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6A12B">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方正小标宋简体" w:cs="方正小标宋简体"/>
          <w:b w:val="0"/>
          <w:bCs/>
          <w:color w:val="auto"/>
          <w:sz w:val="44"/>
          <w:szCs w:val="44"/>
        </w:rPr>
        <w:t>淄博市应急</w:t>
      </w:r>
      <w:r>
        <w:rPr>
          <w:rFonts w:hint="eastAsia" w:ascii="Times New Roman" w:hAnsi="Times New Roman" w:eastAsia="方正小标宋简体" w:cs="方正小标宋简体"/>
          <w:b w:val="0"/>
          <w:bCs/>
          <w:color w:val="auto"/>
          <w:sz w:val="44"/>
          <w:szCs w:val="44"/>
          <w:lang w:val="en-US" w:eastAsia="zh-CN"/>
        </w:rPr>
        <w:t>管理</w:t>
      </w:r>
      <w:r>
        <w:rPr>
          <w:rFonts w:hint="eastAsia" w:ascii="Times New Roman" w:hAnsi="Times New Roman" w:eastAsia="方正小标宋简体" w:cs="方正小标宋简体"/>
          <w:b w:val="0"/>
          <w:bCs/>
          <w:color w:val="auto"/>
          <w:sz w:val="44"/>
          <w:szCs w:val="44"/>
        </w:rPr>
        <w:t>局20</w:t>
      </w:r>
      <w:r>
        <w:rPr>
          <w:rFonts w:hint="eastAsia" w:ascii="Times New Roman" w:hAnsi="Times New Roman" w:eastAsia="方正小标宋简体" w:cs="方正小标宋简体"/>
          <w:b w:val="0"/>
          <w:bCs/>
          <w:color w:val="auto"/>
          <w:sz w:val="44"/>
          <w:szCs w:val="44"/>
          <w:lang w:val="en-US" w:eastAsia="zh-CN"/>
        </w:rPr>
        <w:t>24</w:t>
      </w:r>
      <w:r>
        <w:rPr>
          <w:rFonts w:hint="eastAsia" w:ascii="Times New Roman" w:hAnsi="Times New Roman" w:eastAsia="方正小标宋简体" w:cs="方正小标宋简体"/>
          <w:b w:val="0"/>
          <w:bCs/>
          <w:color w:val="auto"/>
          <w:sz w:val="44"/>
          <w:szCs w:val="44"/>
        </w:rPr>
        <w:t>年政府信息公开工作年度报告</w:t>
      </w:r>
    </w:p>
    <w:p w14:paraId="6199B8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仿宋_GB2312" w:cstheme="minorBidi"/>
          <w:color w:val="auto"/>
          <w:kern w:val="0"/>
          <w:sz w:val="32"/>
          <w:szCs w:val="32"/>
          <w:lang w:val="en-US" w:eastAsia="zh-CN" w:bidi="ar"/>
        </w:rPr>
      </w:pPr>
    </w:p>
    <w:p w14:paraId="398D5AD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仿宋_GB2312" w:hAnsi="仿宋_GB2312" w:eastAsia="仿宋_GB2312" w:cs="仿宋_GB2312"/>
          <w:i w:val="0"/>
          <w:caps w:val="0"/>
          <w:color w:val="auto"/>
          <w:spacing w:val="0"/>
          <w:sz w:val="32"/>
          <w:szCs w:val="32"/>
          <w:lang w:eastAsia="zh-CN"/>
        </w:rPr>
        <w:t>本年度报告中所列数据的统计期限自202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年1月1日起，至202</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年12月31日止。如对报告内容有疑问，</w:t>
      </w:r>
      <w:r>
        <w:rPr>
          <w:rFonts w:hint="eastAsia" w:ascii="Times New Roman" w:hAnsi="Times New Roman" w:eastAsia="仿宋_GB2312" w:cstheme="minorBidi"/>
          <w:color w:val="auto"/>
          <w:kern w:val="0"/>
          <w:sz w:val="32"/>
          <w:szCs w:val="32"/>
          <w:u w:val="none"/>
          <w:lang w:val="en-US" w:eastAsia="zh-CN" w:bidi="ar"/>
        </w:rPr>
        <w:t>请与淄博市应急管理局联系（地址：淄博市高新区鲁泰大道57号；邮编：255000；电话：0533-2301930；电子邮箱：yjgljbgs@zb.shandong.cn）。</w:t>
      </w:r>
    </w:p>
    <w:p w14:paraId="41D139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u w:val="none"/>
        </w:rPr>
      </w:pPr>
      <w:r>
        <w:rPr>
          <w:rFonts w:hint="eastAsia" w:ascii="Times New Roman" w:hAnsi="Times New Roman" w:eastAsia="黑体" w:cs="黑体"/>
          <w:b w:val="0"/>
          <w:bCs/>
          <w:color w:val="auto"/>
          <w:sz w:val="32"/>
          <w:szCs w:val="32"/>
          <w:u w:val="none"/>
        </w:rPr>
        <w:t>一、总体情况</w:t>
      </w:r>
    </w:p>
    <w:p w14:paraId="30749B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仿宋_GB2312" w:cstheme="minorBidi"/>
          <w:color w:val="auto"/>
          <w:kern w:val="0"/>
          <w:sz w:val="32"/>
          <w:szCs w:val="32"/>
          <w:u w:val="none"/>
          <w:lang w:val="en-US" w:eastAsia="zh-CN" w:bidi="ar"/>
        </w:rPr>
        <w:t>2024年，淄博市应急管理局全面贯彻落实习近平总书记关于应急管理重要论述，严格执行国务院和省、市关于政务公开有关安排，坚持应公开尽公开，</w:t>
      </w:r>
      <w:r>
        <w:rPr>
          <w:rFonts w:hint="eastAsia" w:ascii="仿宋_GB2312" w:hAnsi="仿宋_GB2312" w:eastAsia="仿宋_GB2312" w:cs="仿宋_GB2312"/>
          <w:color w:val="auto"/>
          <w:sz w:val="32"/>
          <w:szCs w:val="32"/>
        </w:rPr>
        <w:t>不断拓展公开内容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创新公开形式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完善公开制度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强化公开监督，</w:t>
      </w:r>
      <w:r>
        <w:rPr>
          <w:rFonts w:hint="eastAsia" w:ascii="Times New Roman" w:hAnsi="Times New Roman" w:eastAsia="仿宋_GB2312" w:cstheme="minorBidi"/>
          <w:color w:val="auto"/>
          <w:kern w:val="0"/>
          <w:sz w:val="32"/>
          <w:szCs w:val="32"/>
          <w:u w:val="none"/>
          <w:lang w:val="en-US" w:eastAsia="zh-CN" w:bidi="ar"/>
        </w:rPr>
        <w:t>充分发挥政务公开推动应急管理事业发展的重要作用。</w:t>
      </w:r>
    </w:p>
    <w:p w14:paraId="337E15E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楷体_GB2312" w:cs="楷体_GB2312"/>
          <w:b/>
          <w:bCs/>
          <w:color w:val="auto"/>
          <w:sz w:val="32"/>
          <w:szCs w:val="32"/>
          <w:u w:val="none"/>
          <w:lang w:val="en-US" w:eastAsia="zh-CN"/>
        </w:rPr>
        <w:t>（一）高效做好信息主动公开</w:t>
      </w:r>
      <w:r>
        <w:rPr>
          <w:rFonts w:hint="eastAsia" w:ascii="Times New Roman" w:hAnsi="Times New Roman" w:eastAsia="楷体_GB2312" w:cs="楷体_GB2312"/>
          <w:b/>
          <w:bCs/>
          <w:color w:val="auto"/>
          <w:kern w:val="0"/>
          <w:sz w:val="32"/>
          <w:szCs w:val="32"/>
          <w:u w:val="none"/>
          <w:lang w:val="en-US" w:eastAsia="zh-CN" w:bidi="ar"/>
        </w:rPr>
        <w:t>。</w:t>
      </w:r>
      <w:r>
        <w:rPr>
          <w:rFonts w:hint="eastAsia" w:ascii="Times New Roman" w:hAnsi="Times New Roman" w:eastAsia="仿宋_GB2312" w:cstheme="minorBidi"/>
          <w:color w:val="auto"/>
          <w:kern w:val="0"/>
          <w:sz w:val="32"/>
          <w:szCs w:val="32"/>
          <w:u w:val="none"/>
          <w:lang w:val="en-US" w:eastAsia="zh-CN" w:bidi="ar"/>
        </w:rPr>
        <w:t>主要通过市应急管理局网站和“淄博应急管理”微信、抖音等政务新媒体平台公开发布政务信息，特别是涉及人民群众切身利益的信息，按要求做到“应公开尽公开”。2024年，局门户网站发布信息908条，各类新媒体平台共推送各类宣传信息约1218条（其中“淄博应急管理”微信公众号1166条，抖音52条），公开征集意见1期。</w:t>
      </w:r>
    </w:p>
    <w:p w14:paraId="78F9969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eastAsia="仿宋_GB2312" w:cs="仿宋_GB2312"/>
          <w:b w:val="0"/>
          <w:bCs w:val="0"/>
          <w:color w:val="auto"/>
          <w:sz w:val="32"/>
          <w:szCs w:val="32"/>
          <w:u w:val="none"/>
          <w:lang w:val="en-US" w:eastAsia="zh-CN"/>
        </w:rPr>
      </w:pPr>
      <w:r>
        <w:rPr>
          <w:rFonts w:hint="eastAsia" w:ascii="Times New Roman" w:hAnsi="Times New Roman" w:eastAsia="楷体_GB2312" w:cs="楷体_GB2312"/>
          <w:b/>
          <w:bCs/>
          <w:i w:val="0"/>
          <w:caps w:val="0"/>
          <w:color w:val="auto"/>
          <w:spacing w:val="0"/>
          <w:sz w:val="32"/>
          <w:szCs w:val="32"/>
          <w:u w:val="none"/>
          <w:shd w:val="clear" w:fill="FFFFFF"/>
          <w:lang w:val="en-US" w:eastAsia="zh-CN"/>
        </w:rPr>
        <w:t>（二）规范办理信息</w:t>
      </w:r>
      <w:r>
        <w:rPr>
          <w:rFonts w:hint="eastAsia" w:ascii="Times New Roman" w:hAnsi="Times New Roman" w:eastAsia="楷体_GB2312" w:cs="楷体_GB2312"/>
          <w:b/>
          <w:bCs/>
          <w:i w:val="0"/>
          <w:caps w:val="0"/>
          <w:color w:val="auto"/>
          <w:spacing w:val="0"/>
          <w:sz w:val="32"/>
          <w:szCs w:val="32"/>
          <w:u w:val="none"/>
          <w:shd w:val="clear" w:fill="FFFFFF"/>
        </w:rPr>
        <w:t>公开申请。</w:t>
      </w:r>
      <w:r>
        <w:rPr>
          <w:rFonts w:hint="eastAsia" w:ascii="Times New Roman" w:hAnsi="Times New Roman" w:eastAsia="仿宋_GB2312" w:cs="仿宋_GB2312"/>
          <w:b w:val="0"/>
          <w:bCs w:val="0"/>
          <w:color w:val="auto"/>
          <w:sz w:val="32"/>
          <w:szCs w:val="32"/>
          <w:u w:val="none"/>
          <w:lang w:val="en-US" w:eastAsia="zh-CN"/>
        </w:rPr>
        <w:t>坚持以事实为依据，以法律为准绳，以群众满意为目的，紧密结合单位工作实际，健全完善受理、审查、办理、答复工作机制，确保依法依规答复，积极加强与申请人的沟通，做好解释说明工作。2024年，共受理依申请公开2件、按时答复2件、按时答复率100%，未发生行政复议和行政诉讼。</w:t>
      </w:r>
    </w:p>
    <w:p w14:paraId="08B90E0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napToGrid/>
          <w:color w:val="auto"/>
          <w:sz w:val="32"/>
          <w:szCs w:val="32"/>
          <w:lang w:val="en-US" w:eastAsia="zh-CN"/>
        </w:rPr>
      </w:pPr>
      <w:r>
        <w:rPr>
          <w:rFonts w:hint="eastAsia" w:ascii="Times New Roman" w:hAnsi="Times New Roman" w:eastAsia="楷体_GB2312" w:cs="楷体_GB2312"/>
          <w:b/>
          <w:bCs/>
          <w:color w:val="auto"/>
          <w:sz w:val="32"/>
          <w:szCs w:val="32"/>
          <w:u w:val="none"/>
          <w:lang w:val="en-US" w:eastAsia="zh-CN"/>
        </w:rPr>
        <w:t>（三）健全完善政府信息管理。</w:t>
      </w:r>
      <w:r>
        <w:rPr>
          <w:rFonts w:hint="eastAsia" w:ascii="仿宋_GB2312" w:hAnsi="仿宋_GB2312" w:eastAsia="仿宋_GB2312" w:cs="仿宋_GB2312"/>
          <w:color w:val="auto"/>
          <w:sz w:val="32"/>
          <w:szCs w:val="32"/>
          <w:lang w:val="en-US" w:eastAsia="zh-CN"/>
        </w:rPr>
        <w:t>把</w:t>
      </w:r>
      <w:r>
        <w:rPr>
          <w:rFonts w:hint="eastAsia" w:ascii="仿宋_GB2312" w:hAnsi="仿宋_GB2312" w:eastAsia="仿宋_GB2312" w:cs="仿宋_GB2312"/>
          <w:color w:val="auto"/>
          <w:sz w:val="32"/>
          <w:szCs w:val="32"/>
        </w:rPr>
        <w:t>政务公开工作纳入</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机关的重要工作之一，列入工作实效考核内容，及时对信息公开工作进行研究部署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提出工作要求。</w:t>
      </w:r>
      <w:r>
        <w:rPr>
          <w:rFonts w:hint="eastAsia" w:ascii="仿宋_GB2312" w:hAnsi="仿宋_GB2312" w:eastAsia="仿宋_GB2312" w:cs="仿宋_GB2312"/>
          <w:snapToGrid/>
          <w:color w:val="auto"/>
          <w:sz w:val="32"/>
          <w:szCs w:val="32"/>
          <w:lang w:val="en-US" w:eastAsia="zh-CN"/>
        </w:rPr>
        <w:t>健全信息公开管理机制，严格执行相关保密审查制度，进一步完善对外公开政府信息的管理。</w:t>
      </w:r>
      <w:r>
        <w:rPr>
          <w:rFonts w:hint="eastAsia" w:ascii="仿宋_GB2312" w:hAnsi="仿宋_GB2312" w:eastAsia="仿宋_GB2312" w:cs="仿宋_GB2312"/>
          <w:bCs w:val="0"/>
          <w:snapToGrid/>
          <w:color w:val="auto"/>
          <w:kern w:val="2"/>
          <w:sz w:val="32"/>
          <w:szCs w:val="32"/>
          <w:lang w:val="en-US" w:eastAsia="zh-CN" w:bidi="ar-SA"/>
        </w:rPr>
        <w:t>调整优化完善政府信息主动公开目录，制订《淄博市应急管理局主动公开基本目录（2024年度）》和</w:t>
      </w:r>
      <w:r>
        <w:rPr>
          <w:rFonts w:hint="eastAsia" w:ascii="仿宋_GB2312" w:hAnsi="仿宋_GB2312" w:eastAsia="仿宋_GB2312" w:cs="仿宋_GB2312"/>
          <w:color w:val="auto"/>
          <w:sz w:val="32"/>
          <w:szCs w:val="32"/>
          <w:lang w:val="en-US" w:eastAsia="zh-CN"/>
        </w:rPr>
        <w:t>《淄博市应急管理局主动公开事项目录》</w:t>
      </w:r>
      <w:r>
        <w:rPr>
          <w:rFonts w:hint="eastAsia" w:ascii="仿宋_GB2312" w:hAnsi="仿宋_GB2312" w:eastAsia="仿宋_GB2312" w:cs="仿宋_GB2312"/>
          <w:snapToGrid/>
          <w:color w:val="auto"/>
          <w:sz w:val="32"/>
          <w:szCs w:val="32"/>
          <w:lang w:val="en-US" w:eastAsia="zh-CN"/>
        </w:rPr>
        <w:t>。</w:t>
      </w:r>
    </w:p>
    <w:p w14:paraId="64DCBCDB">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outlineLvl w:val="9"/>
        <w:rPr>
          <w:rFonts w:hint="default" w:ascii="仿宋_GB2312" w:hAnsi="仿宋_GB2312" w:eastAsia="仿宋_GB2312" w:cs="仿宋_GB2312"/>
          <w:bCs w:val="0"/>
          <w:snapToGrid/>
          <w:color w:val="auto"/>
          <w:kern w:val="2"/>
          <w:sz w:val="32"/>
          <w:szCs w:val="32"/>
          <w:lang w:val="en-US" w:eastAsia="zh-CN" w:bidi="ar-SA"/>
        </w:rPr>
      </w:pPr>
      <w:r>
        <w:rPr>
          <w:rFonts w:hint="eastAsia" w:ascii="Times New Roman" w:hAnsi="Times New Roman" w:eastAsia="楷体_GB2312" w:cs="楷体_GB2312"/>
          <w:b/>
          <w:bCs/>
          <w:color w:val="auto"/>
          <w:sz w:val="32"/>
          <w:szCs w:val="32"/>
          <w:u w:val="none"/>
          <w:lang w:val="en-US" w:eastAsia="zh-CN"/>
        </w:rPr>
        <w:t>（四）持续加强公开平台建设。</w:t>
      </w:r>
      <w:r>
        <w:rPr>
          <w:rFonts w:hint="eastAsia" w:ascii="仿宋_GB2312" w:hAnsi="仿宋_GB2312" w:eastAsia="仿宋_GB2312" w:cs="仿宋_GB2312"/>
          <w:bCs w:val="0"/>
          <w:snapToGrid/>
          <w:color w:val="auto"/>
          <w:kern w:val="2"/>
          <w:sz w:val="32"/>
          <w:szCs w:val="32"/>
          <w:lang w:val="en-US" w:eastAsia="zh-CN" w:bidi="ar-SA"/>
        </w:rPr>
        <w:t>持续推进政府信息公开专栏建设标准化、规范化，新开“市人大专项工作评议”、“安全生产治本攻坚三年行动”、“安全生产月”等专题栏目，全年发布专题工作信息52条。做优“淄博应急管理”微信公众号和抖音账号，微信公众号粉丝数达23.6万人，抖音账号粉丝达2.1万人，关注数和活跃度持续上升。有效发挥门户网站和政务新媒体在推进政府信息公开领域的重要作用，以及联系群众、服务群众、凝聚群众的渠道作用。</w:t>
      </w:r>
    </w:p>
    <w:p w14:paraId="33CC91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楷体_GB2312"/>
          <w:b/>
          <w:bCs/>
          <w:color w:val="auto"/>
          <w:sz w:val="32"/>
          <w:szCs w:val="32"/>
          <w:u w:val="none"/>
          <w:lang w:val="en-US" w:eastAsia="zh-CN"/>
        </w:rPr>
        <w:t>（五）长效精准推进监督保障。</w:t>
      </w:r>
      <w:r>
        <w:rPr>
          <w:rFonts w:hint="eastAsia" w:ascii="仿宋_GB2312" w:hAnsi="仿宋_GB2312" w:eastAsia="仿宋_GB2312" w:cs="仿宋_GB2312"/>
          <w:color w:val="auto"/>
          <w:sz w:val="32"/>
          <w:szCs w:val="32"/>
          <w:lang w:val="en-US" w:eastAsia="zh-CN"/>
        </w:rPr>
        <w:t>严格落实政务公开工作责任制，制发《</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"http://ajj.zibo.gov.cn/gongkai/channel_c_5f9fa491ab327f36e4c1305e_n_1606588095.2069/doc_6553163f638b4138d9352493.html" \t "http://ajj.zibo.gov.cn/gongkai/channel_c_5f9fa491ab327f36e4c1305e_n_1606588095.2069/_blank"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2024年淄博市应急管理局政务公开重点工作任务分解表</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》，并通过网站公开，接受群众监督，适时督促总结工作开展情况。</w:t>
      </w:r>
      <w:r>
        <w:rPr>
          <w:rFonts w:hint="eastAsia" w:ascii="Times New Roman" w:hAnsi="Times New Roman" w:eastAsia="仿宋_GB2312" w:cs="仿宋_GB2312"/>
          <w:b w:val="0"/>
          <w:bCs w:val="0"/>
          <w:color w:val="auto"/>
          <w:sz w:val="32"/>
          <w:szCs w:val="32"/>
          <w:u w:val="none"/>
          <w:lang w:val="en-US" w:eastAsia="zh-CN"/>
        </w:rPr>
        <w:t>2024年，共</w:t>
      </w:r>
      <w:r>
        <w:rPr>
          <w:rFonts w:hint="eastAsia" w:ascii="仿宋_GB2312" w:hAnsi="仿宋_GB2312" w:eastAsia="仿宋_GB2312" w:cs="仿宋_GB2312"/>
          <w:color w:val="auto"/>
          <w:sz w:val="32"/>
          <w:szCs w:val="32"/>
          <w:lang w:val="en-US" w:eastAsia="zh-CN"/>
        </w:rPr>
        <w:t>组织参加政务公开工作专题培训4次，不断增强政务公开意识，提升政务公开水平。</w:t>
      </w:r>
    </w:p>
    <w:p w14:paraId="5F52EF2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kern w:val="2"/>
          <w:sz w:val="32"/>
          <w:szCs w:val="32"/>
          <w:lang w:val="en-US" w:eastAsia="zh-CN" w:bidi="ar-SA"/>
        </w:rPr>
        <w:t>二、</w:t>
      </w:r>
      <w:r>
        <w:rPr>
          <w:rFonts w:hint="eastAsia" w:ascii="Times New Roman" w:hAnsi="Times New Roman" w:eastAsia="黑体" w:cs="黑体"/>
          <w:b w:val="0"/>
          <w:bCs/>
          <w:color w:val="auto"/>
          <w:sz w:val="32"/>
          <w:szCs w:val="32"/>
        </w:rPr>
        <w:t>主动公开政府信息情况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2012"/>
        <w:gridCol w:w="2059"/>
        <w:gridCol w:w="2258"/>
      </w:tblGrid>
      <w:tr w14:paraId="49C0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14:paraId="77F21B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第二十条第（一）项</w:t>
            </w:r>
          </w:p>
        </w:tc>
      </w:tr>
      <w:tr w14:paraId="173D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1BD8A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1110" w:type="pct"/>
            <w:vAlign w:val="center"/>
          </w:tcPr>
          <w:p w14:paraId="2FB790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本年制</w:t>
            </w:r>
            <w:r>
              <w:rPr>
                <w:rFonts w:hint="eastAsia" w:ascii="Times New Roman" w:hAnsi="Times New Roman" w:eastAsia="仿宋_GB2312" w:cs="仿宋_GB2312"/>
                <w:color w:val="auto"/>
                <w:sz w:val="24"/>
                <w:szCs w:val="24"/>
                <w:lang w:eastAsia="zh-CN"/>
              </w:rPr>
              <w:t>发件</w:t>
            </w:r>
            <w:r>
              <w:rPr>
                <w:rFonts w:hint="eastAsia" w:ascii="Times New Roman" w:hAnsi="Times New Roman" w:eastAsia="仿宋_GB2312" w:cs="仿宋_GB2312"/>
                <w:color w:val="auto"/>
                <w:sz w:val="24"/>
                <w:szCs w:val="24"/>
              </w:rPr>
              <w:t>数</w:t>
            </w:r>
          </w:p>
        </w:tc>
        <w:tc>
          <w:tcPr>
            <w:tcW w:w="1136" w:type="pct"/>
            <w:vAlign w:val="center"/>
          </w:tcPr>
          <w:p w14:paraId="5414A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本年</w:t>
            </w:r>
            <w:r>
              <w:rPr>
                <w:rFonts w:hint="eastAsia" w:ascii="Times New Roman" w:hAnsi="Times New Roman" w:eastAsia="仿宋_GB2312" w:cs="仿宋_GB2312"/>
                <w:color w:val="auto"/>
                <w:sz w:val="24"/>
                <w:szCs w:val="24"/>
                <w:lang w:eastAsia="zh-CN"/>
              </w:rPr>
              <w:t>废止件数</w:t>
            </w:r>
          </w:p>
        </w:tc>
        <w:tc>
          <w:tcPr>
            <w:tcW w:w="1244" w:type="pct"/>
            <w:vAlign w:val="center"/>
          </w:tcPr>
          <w:p w14:paraId="2CC9DE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现行有效件数</w:t>
            </w:r>
          </w:p>
        </w:tc>
      </w:tr>
      <w:tr w14:paraId="261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1373EE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规章</w:t>
            </w:r>
          </w:p>
        </w:tc>
        <w:tc>
          <w:tcPr>
            <w:tcW w:w="1110" w:type="pct"/>
            <w:vAlign w:val="center"/>
          </w:tcPr>
          <w:p w14:paraId="69D071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136" w:type="pct"/>
            <w:vAlign w:val="center"/>
          </w:tcPr>
          <w:p w14:paraId="794E8C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244" w:type="pct"/>
            <w:vAlign w:val="center"/>
          </w:tcPr>
          <w:p w14:paraId="42B6A6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14:paraId="37CF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4A7E62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行政</w:t>
            </w:r>
            <w:r>
              <w:rPr>
                <w:rFonts w:hint="eastAsia" w:ascii="Times New Roman" w:hAnsi="Times New Roman" w:eastAsia="仿宋_GB2312" w:cs="仿宋_GB2312"/>
                <w:color w:val="auto"/>
                <w:sz w:val="24"/>
                <w:szCs w:val="24"/>
              </w:rPr>
              <w:t>规范性文件</w:t>
            </w:r>
          </w:p>
        </w:tc>
        <w:tc>
          <w:tcPr>
            <w:tcW w:w="1110" w:type="pct"/>
            <w:vAlign w:val="center"/>
          </w:tcPr>
          <w:p w14:paraId="5F14FC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136" w:type="pct"/>
            <w:vAlign w:val="center"/>
          </w:tcPr>
          <w:p w14:paraId="794F14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244" w:type="pct"/>
            <w:vAlign w:val="center"/>
          </w:tcPr>
          <w:p w14:paraId="017C72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w:t>
            </w:r>
          </w:p>
        </w:tc>
      </w:tr>
      <w:tr w14:paraId="0106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14:paraId="6F93C4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第二十条第（五）项</w:t>
            </w:r>
          </w:p>
        </w:tc>
      </w:tr>
      <w:tr w14:paraId="12E3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22141A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3491" w:type="pct"/>
            <w:gridSpan w:val="3"/>
            <w:vAlign w:val="center"/>
          </w:tcPr>
          <w:p w14:paraId="37A512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eastAsia="zh-CN"/>
              </w:rPr>
              <w:t>本年</w:t>
            </w:r>
            <w:r>
              <w:rPr>
                <w:rFonts w:hint="eastAsia" w:ascii="Times New Roman" w:hAnsi="Times New Roman" w:eastAsia="仿宋_GB2312" w:cs="仿宋_GB2312"/>
                <w:color w:val="auto"/>
                <w:sz w:val="24"/>
                <w:szCs w:val="24"/>
              </w:rPr>
              <w:t>处理决定数量</w:t>
            </w:r>
          </w:p>
        </w:tc>
      </w:tr>
      <w:tr w14:paraId="0F94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0BF1EA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行政许可</w:t>
            </w:r>
          </w:p>
        </w:tc>
        <w:tc>
          <w:tcPr>
            <w:tcW w:w="3491" w:type="pct"/>
            <w:gridSpan w:val="3"/>
            <w:vAlign w:val="center"/>
          </w:tcPr>
          <w:p w14:paraId="20DAA2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838</w:t>
            </w:r>
          </w:p>
        </w:tc>
      </w:tr>
      <w:tr w14:paraId="7CA6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14:paraId="06365E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第二十条第（六）项</w:t>
            </w:r>
          </w:p>
        </w:tc>
      </w:tr>
      <w:tr w14:paraId="77A3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3F8E65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3491" w:type="pct"/>
            <w:gridSpan w:val="3"/>
            <w:vAlign w:val="center"/>
          </w:tcPr>
          <w:p w14:paraId="0FB258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eastAsia="zh-CN"/>
              </w:rPr>
              <w:t>本年</w:t>
            </w:r>
            <w:r>
              <w:rPr>
                <w:rFonts w:hint="eastAsia" w:ascii="Times New Roman" w:hAnsi="Times New Roman" w:eastAsia="仿宋_GB2312" w:cs="仿宋_GB2312"/>
                <w:color w:val="auto"/>
                <w:sz w:val="24"/>
                <w:szCs w:val="24"/>
              </w:rPr>
              <w:t>处理决定数量</w:t>
            </w:r>
          </w:p>
        </w:tc>
      </w:tr>
      <w:tr w14:paraId="22B9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2F049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行政处罚</w:t>
            </w:r>
          </w:p>
        </w:tc>
        <w:tc>
          <w:tcPr>
            <w:tcW w:w="3491" w:type="pct"/>
            <w:gridSpan w:val="3"/>
            <w:vAlign w:val="center"/>
          </w:tcPr>
          <w:p w14:paraId="4A2C2D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56</w:t>
            </w:r>
          </w:p>
        </w:tc>
      </w:tr>
      <w:tr w14:paraId="4EFE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7BDFCB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行政强制</w:t>
            </w:r>
          </w:p>
        </w:tc>
        <w:tc>
          <w:tcPr>
            <w:tcW w:w="3491" w:type="pct"/>
            <w:gridSpan w:val="3"/>
            <w:vAlign w:val="center"/>
          </w:tcPr>
          <w:p w14:paraId="5B4A57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14:paraId="6943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vAlign w:val="center"/>
          </w:tcPr>
          <w:p w14:paraId="52E05F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第二十条第（八）项</w:t>
            </w:r>
          </w:p>
        </w:tc>
      </w:tr>
      <w:tr w14:paraId="2FB9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3B41F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3491" w:type="pct"/>
            <w:gridSpan w:val="3"/>
            <w:vAlign w:val="center"/>
          </w:tcPr>
          <w:p w14:paraId="5F338F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本年</w:t>
            </w:r>
            <w:r>
              <w:rPr>
                <w:rFonts w:hint="eastAsia" w:ascii="Times New Roman" w:hAnsi="Times New Roman" w:eastAsia="仿宋_GB2312" w:cs="仿宋_GB2312"/>
                <w:color w:val="auto"/>
                <w:sz w:val="24"/>
                <w:szCs w:val="24"/>
                <w:lang w:eastAsia="zh-CN"/>
              </w:rPr>
              <w:t>收费金额（单位：万元）</w:t>
            </w:r>
          </w:p>
        </w:tc>
      </w:tr>
      <w:tr w14:paraId="59E8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8" w:type="pct"/>
            <w:vAlign w:val="center"/>
          </w:tcPr>
          <w:p w14:paraId="3C4B70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行政事业性收费</w:t>
            </w:r>
          </w:p>
        </w:tc>
        <w:tc>
          <w:tcPr>
            <w:tcW w:w="3491" w:type="pct"/>
            <w:gridSpan w:val="3"/>
            <w:vAlign w:val="center"/>
          </w:tcPr>
          <w:p w14:paraId="25D18D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bl>
    <w:p w14:paraId="494560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kern w:val="2"/>
          <w:sz w:val="32"/>
          <w:szCs w:val="32"/>
          <w:lang w:val="en-US" w:eastAsia="zh-CN" w:bidi="ar-SA"/>
        </w:rPr>
        <w:t>三、</w:t>
      </w:r>
      <w:r>
        <w:rPr>
          <w:rFonts w:hint="eastAsia" w:ascii="Times New Roman" w:hAnsi="Times New Roman" w:eastAsia="黑体" w:cs="黑体"/>
          <w:b w:val="0"/>
          <w:bCs/>
          <w:color w:val="auto"/>
          <w:sz w:val="32"/>
          <w:szCs w:val="32"/>
        </w:rPr>
        <w:t>收到和处理政府信息公开申请情况</w:t>
      </w:r>
    </w:p>
    <w:tbl>
      <w:tblPr>
        <w:tblStyle w:val="7"/>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453"/>
        <w:gridCol w:w="567"/>
        <w:gridCol w:w="534"/>
        <w:gridCol w:w="738"/>
        <w:gridCol w:w="711"/>
        <w:gridCol w:w="517"/>
        <w:gridCol w:w="439"/>
      </w:tblGrid>
      <w:tr w14:paraId="2F6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37E96C31">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14:paraId="6B6516B0">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3959" w:type="dxa"/>
            <w:gridSpan w:val="7"/>
            <w:noWrap w:val="0"/>
            <w:tcMar>
              <w:left w:w="108" w:type="dxa"/>
              <w:right w:w="108" w:type="dxa"/>
            </w:tcMar>
            <w:vAlign w:val="center"/>
          </w:tcPr>
          <w:p w14:paraId="30B0F72E">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14:paraId="0D2D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7C483C3C">
            <w:pPr>
              <w:jc w:val="center"/>
              <w:rPr>
                <w:rFonts w:ascii="仿宋_GB2312" w:hAnsi="Times New Roman" w:eastAsia="仿宋_GB2312"/>
                <w:color w:val="auto"/>
                <w:szCs w:val="21"/>
              </w:rPr>
            </w:pPr>
          </w:p>
        </w:tc>
        <w:tc>
          <w:tcPr>
            <w:tcW w:w="453" w:type="dxa"/>
            <w:vMerge w:val="restart"/>
            <w:noWrap w:val="0"/>
            <w:tcMar>
              <w:left w:w="108" w:type="dxa"/>
              <w:right w:w="108" w:type="dxa"/>
            </w:tcMar>
            <w:vAlign w:val="center"/>
          </w:tcPr>
          <w:p w14:paraId="135CCE87">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067" w:type="dxa"/>
            <w:gridSpan w:val="5"/>
            <w:noWrap w:val="0"/>
            <w:tcMar>
              <w:left w:w="108" w:type="dxa"/>
              <w:right w:w="108" w:type="dxa"/>
            </w:tcMar>
            <w:vAlign w:val="center"/>
          </w:tcPr>
          <w:p w14:paraId="4175630B">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439" w:type="dxa"/>
            <w:vMerge w:val="restart"/>
            <w:noWrap w:val="0"/>
            <w:tcMar>
              <w:left w:w="108" w:type="dxa"/>
              <w:right w:w="108" w:type="dxa"/>
            </w:tcMar>
            <w:vAlign w:val="center"/>
          </w:tcPr>
          <w:p w14:paraId="6354C1DB">
            <w:pPr>
              <w:widowControl/>
              <w:jc w:val="center"/>
              <w:rPr>
                <w:rFonts w:ascii="黑体" w:hAnsi="黑体" w:eastAsia="黑体"/>
                <w:color w:val="auto"/>
                <w:szCs w:val="21"/>
              </w:rPr>
            </w:pPr>
            <w:r>
              <w:rPr>
                <w:rFonts w:hint="eastAsia" w:ascii="黑体" w:hAnsi="黑体" w:eastAsia="黑体"/>
                <w:color w:val="auto"/>
                <w:kern w:val="0"/>
                <w:szCs w:val="21"/>
              </w:rPr>
              <w:t>总计</w:t>
            </w:r>
          </w:p>
        </w:tc>
      </w:tr>
      <w:tr w14:paraId="01E2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4E5EBD64">
            <w:pPr>
              <w:jc w:val="center"/>
              <w:rPr>
                <w:rFonts w:ascii="仿宋_GB2312" w:hAnsi="Times New Roman" w:eastAsia="仿宋_GB2312"/>
                <w:color w:val="auto"/>
                <w:szCs w:val="21"/>
              </w:rPr>
            </w:pPr>
          </w:p>
        </w:tc>
        <w:tc>
          <w:tcPr>
            <w:tcW w:w="453" w:type="dxa"/>
            <w:vMerge w:val="continue"/>
            <w:noWrap w:val="0"/>
            <w:tcMar>
              <w:left w:w="108" w:type="dxa"/>
              <w:right w:w="108" w:type="dxa"/>
            </w:tcMar>
            <w:vAlign w:val="center"/>
          </w:tcPr>
          <w:p w14:paraId="046C0D00">
            <w:pPr>
              <w:jc w:val="center"/>
              <w:rPr>
                <w:rFonts w:ascii="黑体" w:hAnsi="黑体" w:eastAsia="黑体"/>
                <w:color w:val="auto"/>
                <w:szCs w:val="21"/>
              </w:rPr>
            </w:pPr>
          </w:p>
        </w:tc>
        <w:tc>
          <w:tcPr>
            <w:tcW w:w="567" w:type="dxa"/>
            <w:noWrap w:val="0"/>
            <w:tcMar>
              <w:left w:w="108" w:type="dxa"/>
              <w:right w:w="108" w:type="dxa"/>
            </w:tcMar>
            <w:vAlign w:val="center"/>
          </w:tcPr>
          <w:p w14:paraId="5421C2E8">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34" w:type="dxa"/>
            <w:noWrap w:val="0"/>
            <w:tcMar>
              <w:left w:w="108" w:type="dxa"/>
              <w:right w:w="108" w:type="dxa"/>
            </w:tcMar>
            <w:vAlign w:val="center"/>
          </w:tcPr>
          <w:p w14:paraId="06B82B5E">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8" w:type="dxa"/>
            <w:noWrap w:val="0"/>
            <w:tcMar>
              <w:left w:w="108" w:type="dxa"/>
              <w:right w:w="108" w:type="dxa"/>
            </w:tcMar>
            <w:vAlign w:val="center"/>
          </w:tcPr>
          <w:p w14:paraId="1C381847">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11" w:type="dxa"/>
            <w:noWrap w:val="0"/>
            <w:tcMar>
              <w:left w:w="108" w:type="dxa"/>
              <w:right w:w="108" w:type="dxa"/>
            </w:tcMar>
            <w:vAlign w:val="center"/>
          </w:tcPr>
          <w:p w14:paraId="3BC9A590">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17" w:type="dxa"/>
            <w:noWrap w:val="0"/>
            <w:tcMar>
              <w:left w:w="108" w:type="dxa"/>
              <w:right w:w="108" w:type="dxa"/>
            </w:tcMar>
            <w:vAlign w:val="center"/>
          </w:tcPr>
          <w:p w14:paraId="64E78CB2">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439" w:type="dxa"/>
            <w:vMerge w:val="continue"/>
            <w:noWrap w:val="0"/>
            <w:tcMar>
              <w:left w:w="108" w:type="dxa"/>
              <w:right w:w="108" w:type="dxa"/>
            </w:tcMar>
            <w:vAlign w:val="center"/>
          </w:tcPr>
          <w:p w14:paraId="6B014D42">
            <w:pPr>
              <w:jc w:val="center"/>
              <w:rPr>
                <w:rFonts w:ascii="仿宋_GB2312" w:hAnsi="Times New Roman" w:eastAsia="仿宋_GB2312"/>
                <w:color w:val="auto"/>
                <w:szCs w:val="21"/>
              </w:rPr>
            </w:pPr>
          </w:p>
        </w:tc>
      </w:tr>
      <w:tr w14:paraId="0FD4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93" w:type="dxa"/>
            <w:gridSpan w:val="3"/>
            <w:noWrap w:val="0"/>
            <w:tcMar>
              <w:left w:w="108" w:type="dxa"/>
              <w:right w:w="108" w:type="dxa"/>
            </w:tcMar>
            <w:vAlign w:val="center"/>
          </w:tcPr>
          <w:p w14:paraId="365418D8">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453" w:type="dxa"/>
            <w:noWrap w:val="0"/>
            <w:tcMar>
              <w:left w:w="108" w:type="dxa"/>
              <w:right w:w="108" w:type="dxa"/>
            </w:tcMar>
            <w:vAlign w:val="center"/>
          </w:tcPr>
          <w:p w14:paraId="3228677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7</w:t>
            </w:r>
          </w:p>
        </w:tc>
        <w:tc>
          <w:tcPr>
            <w:tcW w:w="567" w:type="dxa"/>
            <w:noWrap w:val="0"/>
            <w:tcMar>
              <w:left w:w="108" w:type="dxa"/>
              <w:right w:w="108" w:type="dxa"/>
            </w:tcMar>
            <w:vAlign w:val="center"/>
          </w:tcPr>
          <w:p w14:paraId="55B02C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555132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1E0160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4A4537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1FDC1E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3FD1AA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7</w:t>
            </w:r>
          </w:p>
        </w:tc>
      </w:tr>
      <w:tr w14:paraId="7BE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093" w:type="dxa"/>
            <w:gridSpan w:val="3"/>
            <w:noWrap w:val="0"/>
            <w:tcMar>
              <w:left w:w="108" w:type="dxa"/>
              <w:right w:w="108" w:type="dxa"/>
            </w:tcMar>
            <w:vAlign w:val="center"/>
          </w:tcPr>
          <w:p w14:paraId="347478CF">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453" w:type="dxa"/>
            <w:noWrap w:val="0"/>
            <w:tcMar>
              <w:left w:w="108" w:type="dxa"/>
              <w:right w:w="108" w:type="dxa"/>
            </w:tcMar>
            <w:vAlign w:val="center"/>
          </w:tcPr>
          <w:p w14:paraId="636776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00683F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1FAD967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3B157E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7DE2BD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79427A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4F05CC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3999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restart"/>
            <w:noWrap w:val="0"/>
            <w:tcMar>
              <w:left w:w="108" w:type="dxa"/>
              <w:right w:w="108" w:type="dxa"/>
            </w:tcMar>
            <w:vAlign w:val="center"/>
          </w:tcPr>
          <w:p w14:paraId="5A9E9ACC">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noWrap w:val="0"/>
            <w:tcMar>
              <w:left w:w="108" w:type="dxa"/>
              <w:right w:w="108" w:type="dxa"/>
            </w:tcMar>
            <w:vAlign w:val="center"/>
          </w:tcPr>
          <w:p w14:paraId="4EE755FF">
            <w:pPr>
              <w:widowControl/>
              <w:rPr>
                <w:rFonts w:ascii="黑体" w:hAnsi="黑体" w:eastAsia="黑体"/>
                <w:color w:val="auto"/>
                <w:szCs w:val="21"/>
              </w:rPr>
            </w:pPr>
            <w:r>
              <w:rPr>
                <w:rFonts w:hint="eastAsia" w:ascii="黑体" w:hAnsi="黑体" w:eastAsia="黑体"/>
                <w:color w:val="auto"/>
                <w:kern w:val="0"/>
                <w:szCs w:val="21"/>
              </w:rPr>
              <w:t>（一）予以公开</w:t>
            </w:r>
          </w:p>
        </w:tc>
        <w:tc>
          <w:tcPr>
            <w:tcW w:w="453" w:type="dxa"/>
            <w:noWrap w:val="0"/>
            <w:tcMar>
              <w:left w:w="108" w:type="dxa"/>
              <w:right w:w="108" w:type="dxa"/>
            </w:tcMar>
            <w:vAlign w:val="center"/>
          </w:tcPr>
          <w:p w14:paraId="7602BB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noWrap w:val="0"/>
            <w:tcMar>
              <w:left w:w="108" w:type="dxa"/>
              <w:right w:w="108" w:type="dxa"/>
            </w:tcMar>
            <w:vAlign w:val="center"/>
          </w:tcPr>
          <w:p w14:paraId="197F81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4B6D46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400B7D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3098D1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46DBCF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673F68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14:paraId="3311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continue"/>
            <w:noWrap w:val="0"/>
            <w:tcMar>
              <w:left w:w="108" w:type="dxa"/>
              <w:right w:w="108" w:type="dxa"/>
            </w:tcMar>
            <w:vAlign w:val="center"/>
          </w:tcPr>
          <w:p w14:paraId="1A32AE54">
            <w:pPr>
              <w:rPr>
                <w:rFonts w:ascii="黑体" w:hAnsi="黑体" w:eastAsia="黑体"/>
                <w:color w:val="auto"/>
                <w:szCs w:val="21"/>
              </w:rPr>
            </w:pPr>
          </w:p>
        </w:tc>
        <w:tc>
          <w:tcPr>
            <w:tcW w:w="4677" w:type="dxa"/>
            <w:gridSpan w:val="2"/>
            <w:noWrap w:val="0"/>
            <w:tcMar>
              <w:left w:w="108" w:type="dxa"/>
              <w:right w:w="108" w:type="dxa"/>
            </w:tcMar>
            <w:vAlign w:val="center"/>
          </w:tcPr>
          <w:p w14:paraId="550D3D92">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453" w:type="dxa"/>
            <w:noWrap w:val="0"/>
            <w:tcMar>
              <w:left w:w="108" w:type="dxa"/>
              <w:right w:w="108" w:type="dxa"/>
            </w:tcMar>
            <w:vAlign w:val="center"/>
          </w:tcPr>
          <w:p w14:paraId="2C37E3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3A49AB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4A62828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082B6A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37488B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6B3021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4562B6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14:paraId="5FD6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60D12EE5">
            <w:pPr>
              <w:rPr>
                <w:rFonts w:ascii="黑体" w:hAnsi="黑体" w:eastAsia="黑体"/>
                <w:color w:val="auto"/>
                <w:szCs w:val="21"/>
              </w:rPr>
            </w:pPr>
          </w:p>
        </w:tc>
        <w:tc>
          <w:tcPr>
            <w:tcW w:w="1701" w:type="dxa"/>
            <w:vMerge w:val="restart"/>
            <w:noWrap w:val="0"/>
            <w:tcMar>
              <w:left w:w="108" w:type="dxa"/>
              <w:right w:w="108" w:type="dxa"/>
            </w:tcMar>
            <w:vAlign w:val="center"/>
          </w:tcPr>
          <w:p w14:paraId="5868EB84">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noWrap w:val="0"/>
            <w:tcMar>
              <w:left w:w="108" w:type="dxa"/>
              <w:right w:w="108" w:type="dxa"/>
            </w:tcMar>
            <w:vAlign w:val="center"/>
          </w:tcPr>
          <w:p w14:paraId="099FBD62">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453" w:type="dxa"/>
            <w:noWrap w:val="0"/>
            <w:tcMar>
              <w:left w:w="108" w:type="dxa"/>
              <w:right w:w="108" w:type="dxa"/>
            </w:tcMar>
            <w:vAlign w:val="center"/>
          </w:tcPr>
          <w:p w14:paraId="4B2B4D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14D3BA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7397A3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2FC135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2CAAE8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14C10C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11B389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45E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54335DEA">
            <w:pPr>
              <w:rPr>
                <w:rFonts w:ascii="黑体" w:hAnsi="黑体" w:eastAsia="黑体"/>
                <w:color w:val="auto"/>
                <w:szCs w:val="21"/>
              </w:rPr>
            </w:pPr>
          </w:p>
        </w:tc>
        <w:tc>
          <w:tcPr>
            <w:tcW w:w="1701" w:type="dxa"/>
            <w:vMerge w:val="continue"/>
            <w:noWrap w:val="0"/>
            <w:tcMar>
              <w:left w:w="108" w:type="dxa"/>
              <w:right w:w="108" w:type="dxa"/>
            </w:tcMar>
            <w:vAlign w:val="center"/>
          </w:tcPr>
          <w:p w14:paraId="16860A5A">
            <w:pPr>
              <w:spacing w:line="200" w:lineRule="exact"/>
              <w:rPr>
                <w:rFonts w:ascii="黑体" w:hAnsi="黑体" w:eastAsia="黑体"/>
                <w:color w:val="auto"/>
                <w:szCs w:val="21"/>
              </w:rPr>
            </w:pPr>
          </w:p>
        </w:tc>
        <w:tc>
          <w:tcPr>
            <w:tcW w:w="2976" w:type="dxa"/>
            <w:noWrap w:val="0"/>
            <w:tcMar>
              <w:left w:w="108" w:type="dxa"/>
              <w:right w:w="108" w:type="dxa"/>
            </w:tcMar>
            <w:vAlign w:val="center"/>
          </w:tcPr>
          <w:p w14:paraId="6486344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453" w:type="dxa"/>
            <w:noWrap w:val="0"/>
            <w:tcMar>
              <w:left w:w="108" w:type="dxa"/>
              <w:right w:w="108" w:type="dxa"/>
            </w:tcMar>
            <w:vAlign w:val="center"/>
          </w:tcPr>
          <w:p w14:paraId="5BFE65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336A38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43BFC2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0D25DC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409780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2E47E5B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4D6CC7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F11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060EBF4A">
            <w:pPr>
              <w:rPr>
                <w:rFonts w:ascii="黑体" w:hAnsi="黑体" w:eastAsia="黑体"/>
                <w:color w:val="auto"/>
                <w:szCs w:val="21"/>
              </w:rPr>
            </w:pPr>
          </w:p>
        </w:tc>
        <w:tc>
          <w:tcPr>
            <w:tcW w:w="1701" w:type="dxa"/>
            <w:vMerge w:val="continue"/>
            <w:noWrap w:val="0"/>
            <w:tcMar>
              <w:left w:w="108" w:type="dxa"/>
              <w:right w:w="108" w:type="dxa"/>
            </w:tcMar>
            <w:vAlign w:val="center"/>
          </w:tcPr>
          <w:p w14:paraId="2E40D2A6">
            <w:pPr>
              <w:spacing w:line="200" w:lineRule="exact"/>
              <w:rPr>
                <w:rFonts w:ascii="黑体" w:hAnsi="黑体" w:eastAsia="黑体"/>
                <w:color w:val="auto"/>
                <w:szCs w:val="21"/>
              </w:rPr>
            </w:pPr>
          </w:p>
        </w:tc>
        <w:tc>
          <w:tcPr>
            <w:tcW w:w="2976" w:type="dxa"/>
            <w:noWrap w:val="0"/>
            <w:tcMar>
              <w:left w:w="108" w:type="dxa"/>
              <w:right w:w="108" w:type="dxa"/>
            </w:tcMar>
            <w:vAlign w:val="center"/>
          </w:tcPr>
          <w:p w14:paraId="087B9E74">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453" w:type="dxa"/>
            <w:noWrap w:val="0"/>
            <w:tcMar>
              <w:left w:w="108" w:type="dxa"/>
              <w:right w:w="108" w:type="dxa"/>
            </w:tcMar>
            <w:vAlign w:val="center"/>
          </w:tcPr>
          <w:p w14:paraId="6F240C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7F2FE4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2A59F8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4D07E3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705A8C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06A13B0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41D910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837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3522743F">
            <w:pPr>
              <w:rPr>
                <w:rFonts w:ascii="黑体" w:hAnsi="黑体" w:eastAsia="黑体"/>
                <w:color w:val="auto"/>
                <w:szCs w:val="21"/>
              </w:rPr>
            </w:pPr>
          </w:p>
        </w:tc>
        <w:tc>
          <w:tcPr>
            <w:tcW w:w="1701" w:type="dxa"/>
            <w:vMerge w:val="continue"/>
            <w:noWrap w:val="0"/>
            <w:tcMar>
              <w:left w:w="108" w:type="dxa"/>
              <w:right w:w="108" w:type="dxa"/>
            </w:tcMar>
            <w:vAlign w:val="center"/>
          </w:tcPr>
          <w:p w14:paraId="744F7D4C">
            <w:pPr>
              <w:spacing w:line="200" w:lineRule="exact"/>
              <w:rPr>
                <w:rFonts w:ascii="黑体" w:hAnsi="黑体" w:eastAsia="黑体"/>
                <w:color w:val="auto"/>
                <w:szCs w:val="21"/>
              </w:rPr>
            </w:pPr>
          </w:p>
        </w:tc>
        <w:tc>
          <w:tcPr>
            <w:tcW w:w="2976" w:type="dxa"/>
            <w:noWrap w:val="0"/>
            <w:tcMar>
              <w:left w:w="108" w:type="dxa"/>
              <w:right w:w="108" w:type="dxa"/>
            </w:tcMar>
            <w:vAlign w:val="center"/>
          </w:tcPr>
          <w:p w14:paraId="4DCEDDD4">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453" w:type="dxa"/>
            <w:noWrap w:val="0"/>
            <w:tcMar>
              <w:left w:w="108" w:type="dxa"/>
              <w:right w:w="108" w:type="dxa"/>
            </w:tcMar>
            <w:vAlign w:val="center"/>
          </w:tcPr>
          <w:p w14:paraId="0899DC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6E69E1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32D8FA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595FE8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4C7B79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122B8C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0AF5A9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5F8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416" w:type="dxa"/>
            <w:vMerge w:val="continue"/>
            <w:noWrap w:val="0"/>
            <w:tcMar>
              <w:left w:w="108" w:type="dxa"/>
              <w:right w:w="108" w:type="dxa"/>
            </w:tcMar>
            <w:vAlign w:val="center"/>
          </w:tcPr>
          <w:p w14:paraId="4FD57A52">
            <w:pPr>
              <w:rPr>
                <w:rFonts w:ascii="黑体" w:hAnsi="黑体" w:eastAsia="黑体"/>
                <w:color w:val="auto"/>
                <w:szCs w:val="21"/>
              </w:rPr>
            </w:pPr>
          </w:p>
        </w:tc>
        <w:tc>
          <w:tcPr>
            <w:tcW w:w="1701" w:type="dxa"/>
            <w:vMerge w:val="continue"/>
            <w:noWrap w:val="0"/>
            <w:tcMar>
              <w:left w:w="108" w:type="dxa"/>
              <w:right w:w="108" w:type="dxa"/>
            </w:tcMar>
            <w:vAlign w:val="center"/>
          </w:tcPr>
          <w:p w14:paraId="712E7AF1">
            <w:pPr>
              <w:spacing w:line="200" w:lineRule="exact"/>
              <w:rPr>
                <w:rFonts w:ascii="黑体" w:hAnsi="黑体" w:eastAsia="黑体"/>
                <w:color w:val="auto"/>
                <w:szCs w:val="21"/>
              </w:rPr>
            </w:pPr>
          </w:p>
        </w:tc>
        <w:tc>
          <w:tcPr>
            <w:tcW w:w="2976" w:type="dxa"/>
            <w:noWrap w:val="0"/>
            <w:tcMar>
              <w:left w:w="108" w:type="dxa"/>
              <w:right w:w="108" w:type="dxa"/>
            </w:tcMar>
            <w:vAlign w:val="center"/>
          </w:tcPr>
          <w:p w14:paraId="6271C79C">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453" w:type="dxa"/>
            <w:noWrap w:val="0"/>
            <w:tcMar>
              <w:left w:w="108" w:type="dxa"/>
              <w:right w:w="108" w:type="dxa"/>
            </w:tcMar>
            <w:vAlign w:val="center"/>
          </w:tcPr>
          <w:p w14:paraId="77E8BF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366FBA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1F2B83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311E83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7F3A46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5504C8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792D92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1BC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2227A45C">
            <w:pPr>
              <w:rPr>
                <w:rFonts w:ascii="黑体" w:hAnsi="黑体" w:eastAsia="黑体"/>
                <w:color w:val="auto"/>
                <w:szCs w:val="21"/>
              </w:rPr>
            </w:pPr>
          </w:p>
        </w:tc>
        <w:tc>
          <w:tcPr>
            <w:tcW w:w="1701" w:type="dxa"/>
            <w:vMerge w:val="continue"/>
            <w:noWrap w:val="0"/>
            <w:tcMar>
              <w:left w:w="108" w:type="dxa"/>
              <w:right w:w="108" w:type="dxa"/>
            </w:tcMar>
            <w:vAlign w:val="center"/>
          </w:tcPr>
          <w:p w14:paraId="1B8A4F63">
            <w:pPr>
              <w:spacing w:line="200" w:lineRule="exact"/>
              <w:rPr>
                <w:rFonts w:ascii="黑体" w:hAnsi="黑体" w:eastAsia="黑体"/>
                <w:color w:val="auto"/>
                <w:szCs w:val="21"/>
              </w:rPr>
            </w:pPr>
          </w:p>
        </w:tc>
        <w:tc>
          <w:tcPr>
            <w:tcW w:w="2976" w:type="dxa"/>
            <w:noWrap w:val="0"/>
            <w:tcMar>
              <w:left w:w="108" w:type="dxa"/>
              <w:right w:w="108" w:type="dxa"/>
            </w:tcMar>
            <w:vAlign w:val="center"/>
          </w:tcPr>
          <w:p w14:paraId="74330F42">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453" w:type="dxa"/>
            <w:noWrap w:val="0"/>
            <w:tcMar>
              <w:left w:w="108" w:type="dxa"/>
              <w:right w:w="108" w:type="dxa"/>
            </w:tcMar>
            <w:vAlign w:val="center"/>
          </w:tcPr>
          <w:p w14:paraId="6D842D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689DFE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052CE5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52CC5F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3BB14F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20B34C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392F62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089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64296101">
            <w:pPr>
              <w:rPr>
                <w:rFonts w:ascii="黑体" w:hAnsi="黑体" w:eastAsia="黑体"/>
                <w:color w:val="auto"/>
                <w:szCs w:val="21"/>
              </w:rPr>
            </w:pPr>
          </w:p>
        </w:tc>
        <w:tc>
          <w:tcPr>
            <w:tcW w:w="1701" w:type="dxa"/>
            <w:vMerge w:val="continue"/>
            <w:noWrap w:val="0"/>
            <w:tcMar>
              <w:left w:w="108" w:type="dxa"/>
              <w:right w:w="108" w:type="dxa"/>
            </w:tcMar>
            <w:vAlign w:val="center"/>
          </w:tcPr>
          <w:p w14:paraId="04D30585">
            <w:pPr>
              <w:spacing w:line="200" w:lineRule="exact"/>
              <w:rPr>
                <w:rFonts w:ascii="黑体" w:hAnsi="黑体" w:eastAsia="黑体"/>
                <w:color w:val="auto"/>
                <w:szCs w:val="21"/>
              </w:rPr>
            </w:pPr>
          </w:p>
        </w:tc>
        <w:tc>
          <w:tcPr>
            <w:tcW w:w="2976" w:type="dxa"/>
            <w:noWrap w:val="0"/>
            <w:tcMar>
              <w:left w:w="108" w:type="dxa"/>
              <w:right w:w="108" w:type="dxa"/>
            </w:tcMar>
            <w:vAlign w:val="center"/>
          </w:tcPr>
          <w:p w14:paraId="28888A6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453" w:type="dxa"/>
            <w:noWrap w:val="0"/>
            <w:tcMar>
              <w:left w:w="108" w:type="dxa"/>
              <w:right w:w="108" w:type="dxa"/>
            </w:tcMar>
            <w:vAlign w:val="center"/>
          </w:tcPr>
          <w:p w14:paraId="679CBF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6FBA19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7F0F75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5762D1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3A6EE1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4DFC0D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30E796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7DA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064CAEF4">
            <w:pPr>
              <w:rPr>
                <w:rFonts w:ascii="黑体" w:hAnsi="黑体" w:eastAsia="黑体"/>
                <w:color w:val="auto"/>
                <w:szCs w:val="21"/>
              </w:rPr>
            </w:pPr>
          </w:p>
        </w:tc>
        <w:tc>
          <w:tcPr>
            <w:tcW w:w="1701" w:type="dxa"/>
            <w:vMerge w:val="continue"/>
            <w:noWrap w:val="0"/>
            <w:tcMar>
              <w:left w:w="108" w:type="dxa"/>
              <w:right w:w="108" w:type="dxa"/>
            </w:tcMar>
            <w:vAlign w:val="center"/>
          </w:tcPr>
          <w:p w14:paraId="02AD6BC0">
            <w:pPr>
              <w:spacing w:line="200" w:lineRule="exact"/>
              <w:rPr>
                <w:rFonts w:ascii="黑体" w:hAnsi="黑体" w:eastAsia="黑体"/>
                <w:color w:val="auto"/>
                <w:szCs w:val="21"/>
              </w:rPr>
            </w:pPr>
          </w:p>
        </w:tc>
        <w:tc>
          <w:tcPr>
            <w:tcW w:w="2976" w:type="dxa"/>
            <w:noWrap w:val="0"/>
            <w:tcMar>
              <w:left w:w="108" w:type="dxa"/>
              <w:right w:w="108" w:type="dxa"/>
            </w:tcMar>
            <w:vAlign w:val="center"/>
          </w:tcPr>
          <w:p w14:paraId="714C5E0B">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453" w:type="dxa"/>
            <w:noWrap w:val="0"/>
            <w:tcMar>
              <w:left w:w="108" w:type="dxa"/>
              <w:right w:w="108" w:type="dxa"/>
            </w:tcMar>
            <w:vAlign w:val="center"/>
          </w:tcPr>
          <w:p w14:paraId="2E0434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08BE1A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4E4FA6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6F7B83E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50AEE9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0FF15C1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740FEA0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CC2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6459DECA">
            <w:pPr>
              <w:rPr>
                <w:rFonts w:ascii="黑体" w:hAnsi="黑体" w:eastAsia="黑体"/>
                <w:color w:val="auto"/>
                <w:szCs w:val="21"/>
              </w:rPr>
            </w:pPr>
          </w:p>
        </w:tc>
        <w:tc>
          <w:tcPr>
            <w:tcW w:w="1701" w:type="dxa"/>
            <w:vMerge w:val="restart"/>
            <w:noWrap w:val="0"/>
            <w:tcMar>
              <w:left w:w="108" w:type="dxa"/>
              <w:right w:w="108" w:type="dxa"/>
            </w:tcMar>
            <w:vAlign w:val="center"/>
          </w:tcPr>
          <w:p w14:paraId="62BDA4B8">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noWrap w:val="0"/>
            <w:tcMar>
              <w:left w:w="108" w:type="dxa"/>
              <w:right w:w="108" w:type="dxa"/>
            </w:tcMar>
            <w:vAlign w:val="center"/>
          </w:tcPr>
          <w:p w14:paraId="2EBB45A8">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453" w:type="dxa"/>
            <w:noWrap w:val="0"/>
            <w:tcMar>
              <w:left w:w="108" w:type="dxa"/>
              <w:right w:w="108" w:type="dxa"/>
            </w:tcMar>
            <w:vAlign w:val="center"/>
          </w:tcPr>
          <w:p w14:paraId="43932B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4</w:t>
            </w:r>
          </w:p>
        </w:tc>
        <w:tc>
          <w:tcPr>
            <w:tcW w:w="567" w:type="dxa"/>
            <w:noWrap w:val="0"/>
            <w:tcMar>
              <w:left w:w="108" w:type="dxa"/>
              <w:right w:w="108" w:type="dxa"/>
            </w:tcMar>
            <w:vAlign w:val="center"/>
          </w:tcPr>
          <w:p w14:paraId="43B709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01D0ED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6FC0ED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0C3FEB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350D10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60DF2B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4</w:t>
            </w:r>
          </w:p>
        </w:tc>
      </w:tr>
      <w:tr w14:paraId="7981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10AB47D7">
            <w:pPr>
              <w:rPr>
                <w:rFonts w:ascii="黑体" w:hAnsi="黑体" w:eastAsia="黑体"/>
                <w:color w:val="auto"/>
                <w:szCs w:val="21"/>
              </w:rPr>
            </w:pPr>
          </w:p>
        </w:tc>
        <w:tc>
          <w:tcPr>
            <w:tcW w:w="1701" w:type="dxa"/>
            <w:vMerge w:val="continue"/>
            <w:noWrap w:val="0"/>
            <w:tcMar>
              <w:left w:w="108" w:type="dxa"/>
              <w:right w:w="108" w:type="dxa"/>
            </w:tcMar>
            <w:vAlign w:val="center"/>
          </w:tcPr>
          <w:p w14:paraId="5D19DC65">
            <w:pPr>
              <w:spacing w:line="200" w:lineRule="exact"/>
              <w:ind w:left="-107" w:leftChars="-51"/>
              <w:rPr>
                <w:rFonts w:ascii="黑体" w:hAnsi="黑体" w:eastAsia="黑体"/>
                <w:color w:val="auto"/>
                <w:szCs w:val="21"/>
              </w:rPr>
            </w:pPr>
          </w:p>
        </w:tc>
        <w:tc>
          <w:tcPr>
            <w:tcW w:w="2976" w:type="dxa"/>
            <w:noWrap w:val="0"/>
            <w:tcMar>
              <w:left w:w="108" w:type="dxa"/>
              <w:right w:w="108" w:type="dxa"/>
            </w:tcMar>
            <w:vAlign w:val="center"/>
          </w:tcPr>
          <w:p w14:paraId="04EEF39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453" w:type="dxa"/>
            <w:noWrap w:val="0"/>
            <w:tcMar>
              <w:left w:w="108" w:type="dxa"/>
              <w:right w:w="108" w:type="dxa"/>
            </w:tcMar>
            <w:vAlign w:val="center"/>
          </w:tcPr>
          <w:p w14:paraId="1D466A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58C638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2DF150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5114B0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2F69C0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16C68A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7A217A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4C3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6DC1D284">
            <w:pPr>
              <w:rPr>
                <w:rFonts w:ascii="黑体" w:hAnsi="黑体" w:eastAsia="黑体"/>
                <w:color w:val="auto"/>
                <w:szCs w:val="21"/>
              </w:rPr>
            </w:pPr>
          </w:p>
        </w:tc>
        <w:tc>
          <w:tcPr>
            <w:tcW w:w="1701" w:type="dxa"/>
            <w:vMerge w:val="continue"/>
            <w:noWrap w:val="0"/>
            <w:tcMar>
              <w:left w:w="108" w:type="dxa"/>
              <w:right w:w="108" w:type="dxa"/>
            </w:tcMar>
            <w:vAlign w:val="center"/>
          </w:tcPr>
          <w:p w14:paraId="13951F4A">
            <w:pPr>
              <w:spacing w:line="200" w:lineRule="exact"/>
              <w:ind w:left="-107" w:leftChars="-51"/>
              <w:rPr>
                <w:rFonts w:ascii="黑体" w:hAnsi="黑体" w:eastAsia="黑体"/>
                <w:color w:val="auto"/>
                <w:szCs w:val="21"/>
              </w:rPr>
            </w:pPr>
          </w:p>
        </w:tc>
        <w:tc>
          <w:tcPr>
            <w:tcW w:w="2976" w:type="dxa"/>
            <w:noWrap w:val="0"/>
            <w:tcMar>
              <w:left w:w="108" w:type="dxa"/>
              <w:right w:w="108" w:type="dxa"/>
            </w:tcMar>
            <w:vAlign w:val="center"/>
          </w:tcPr>
          <w:p w14:paraId="22EF401C">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453" w:type="dxa"/>
            <w:noWrap w:val="0"/>
            <w:tcMar>
              <w:left w:w="108" w:type="dxa"/>
              <w:right w:w="108" w:type="dxa"/>
            </w:tcMar>
            <w:vAlign w:val="center"/>
          </w:tcPr>
          <w:p w14:paraId="29DD2FA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3D8075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754C51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602902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569ECF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6109F9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3F3DC1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C52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4677672D">
            <w:pPr>
              <w:rPr>
                <w:rFonts w:ascii="黑体" w:hAnsi="黑体" w:eastAsia="黑体"/>
                <w:color w:val="auto"/>
                <w:szCs w:val="21"/>
              </w:rPr>
            </w:pPr>
          </w:p>
        </w:tc>
        <w:tc>
          <w:tcPr>
            <w:tcW w:w="1701" w:type="dxa"/>
            <w:vMerge w:val="restart"/>
            <w:noWrap w:val="0"/>
            <w:tcMar>
              <w:left w:w="108" w:type="dxa"/>
              <w:right w:w="108" w:type="dxa"/>
            </w:tcMar>
            <w:vAlign w:val="center"/>
          </w:tcPr>
          <w:p w14:paraId="4C34D555">
            <w:pPr>
              <w:widowControl/>
              <w:spacing w:line="200" w:lineRule="exact"/>
              <w:ind w:left="-107" w:leftChars="-51"/>
              <w:rPr>
                <w:rFonts w:hint="eastAsia" w:ascii="黑体" w:hAnsi="黑体" w:eastAsia="黑体"/>
                <w:color w:val="auto"/>
                <w:kern w:val="0"/>
                <w:szCs w:val="21"/>
              </w:rPr>
            </w:pPr>
            <w:r>
              <w:rPr>
                <w:rFonts w:hint="eastAsia" w:ascii="黑体" w:hAnsi="黑体" w:eastAsia="黑体"/>
                <w:color w:val="auto"/>
                <w:kern w:val="0"/>
                <w:szCs w:val="21"/>
              </w:rPr>
              <w:t>（五）不予处理</w:t>
            </w:r>
          </w:p>
        </w:tc>
        <w:tc>
          <w:tcPr>
            <w:tcW w:w="2976" w:type="dxa"/>
            <w:noWrap w:val="0"/>
            <w:tcMar>
              <w:left w:w="108" w:type="dxa"/>
              <w:right w:w="108" w:type="dxa"/>
            </w:tcMar>
            <w:vAlign w:val="center"/>
          </w:tcPr>
          <w:p w14:paraId="18C7BE43">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453" w:type="dxa"/>
            <w:noWrap w:val="0"/>
            <w:tcMar>
              <w:left w:w="108" w:type="dxa"/>
              <w:right w:w="108" w:type="dxa"/>
            </w:tcMar>
            <w:vAlign w:val="center"/>
          </w:tcPr>
          <w:p w14:paraId="1CBFD2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67" w:type="dxa"/>
            <w:noWrap w:val="0"/>
            <w:tcMar>
              <w:left w:w="108" w:type="dxa"/>
              <w:right w:w="108" w:type="dxa"/>
            </w:tcMar>
            <w:vAlign w:val="center"/>
          </w:tcPr>
          <w:p w14:paraId="3C2802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03C1FF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7F10654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1663FD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3EC8CE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0D5BCD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r>
      <w:tr w14:paraId="433F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6C1E6E67">
            <w:pPr>
              <w:rPr>
                <w:rFonts w:ascii="黑体" w:hAnsi="黑体" w:eastAsia="黑体"/>
                <w:color w:val="auto"/>
                <w:szCs w:val="21"/>
              </w:rPr>
            </w:pPr>
          </w:p>
        </w:tc>
        <w:tc>
          <w:tcPr>
            <w:tcW w:w="1701" w:type="dxa"/>
            <w:vMerge w:val="continue"/>
            <w:noWrap w:val="0"/>
            <w:tcMar>
              <w:left w:w="108" w:type="dxa"/>
              <w:right w:w="108" w:type="dxa"/>
            </w:tcMar>
            <w:vAlign w:val="center"/>
          </w:tcPr>
          <w:p w14:paraId="4A3344C1">
            <w:pPr>
              <w:widowControl/>
              <w:spacing w:line="200" w:lineRule="exact"/>
              <w:ind w:left="-107" w:leftChars="-51"/>
              <w:rPr>
                <w:rFonts w:hint="eastAsia" w:ascii="黑体" w:hAnsi="黑体" w:eastAsia="黑体"/>
                <w:color w:val="auto"/>
                <w:kern w:val="0"/>
                <w:szCs w:val="21"/>
              </w:rPr>
            </w:pPr>
          </w:p>
        </w:tc>
        <w:tc>
          <w:tcPr>
            <w:tcW w:w="2976" w:type="dxa"/>
            <w:noWrap w:val="0"/>
            <w:tcMar>
              <w:left w:w="108" w:type="dxa"/>
              <w:right w:w="108" w:type="dxa"/>
            </w:tcMar>
            <w:vAlign w:val="center"/>
          </w:tcPr>
          <w:p w14:paraId="774E3C1B">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453" w:type="dxa"/>
            <w:noWrap w:val="0"/>
            <w:tcMar>
              <w:left w:w="108" w:type="dxa"/>
              <w:right w:w="108" w:type="dxa"/>
            </w:tcMar>
            <w:vAlign w:val="center"/>
          </w:tcPr>
          <w:p w14:paraId="03FA4E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371B7B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60D841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44C5248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6DB03A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33EA63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769EBE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34A1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3A4EEEEA">
            <w:pPr>
              <w:rPr>
                <w:rFonts w:ascii="黑体" w:hAnsi="黑体" w:eastAsia="黑体"/>
                <w:color w:val="auto"/>
                <w:szCs w:val="21"/>
              </w:rPr>
            </w:pPr>
          </w:p>
        </w:tc>
        <w:tc>
          <w:tcPr>
            <w:tcW w:w="1701" w:type="dxa"/>
            <w:vMerge w:val="continue"/>
            <w:noWrap w:val="0"/>
            <w:tcMar>
              <w:left w:w="108" w:type="dxa"/>
              <w:right w:w="108" w:type="dxa"/>
            </w:tcMar>
            <w:vAlign w:val="center"/>
          </w:tcPr>
          <w:p w14:paraId="2096CF6B">
            <w:pPr>
              <w:widowControl/>
              <w:spacing w:line="200" w:lineRule="exact"/>
              <w:ind w:left="-107" w:leftChars="-51"/>
              <w:rPr>
                <w:rFonts w:hint="eastAsia" w:ascii="黑体" w:hAnsi="黑体" w:eastAsia="黑体"/>
                <w:color w:val="auto"/>
                <w:kern w:val="0"/>
                <w:szCs w:val="21"/>
              </w:rPr>
            </w:pPr>
          </w:p>
        </w:tc>
        <w:tc>
          <w:tcPr>
            <w:tcW w:w="2976" w:type="dxa"/>
            <w:noWrap w:val="0"/>
            <w:tcMar>
              <w:left w:w="108" w:type="dxa"/>
              <w:right w:w="108" w:type="dxa"/>
            </w:tcMar>
            <w:vAlign w:val="center"/>
          </w:tcPr>
          <w:p w14:paraId="1374EBC3">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453" w:type="dxa"/>
            <w:noWrap w:val="0"/>
            <w:tcMar>
              <w:left w:w="108" w:type="dxa"/>
              <w:right w:w="108" w:type="dxa"/>
            </w:tcMar>
            <w:vAlign w:val="center"/>
          </w:tcPr>
          <w:p w14:paraId="6EA0E8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677028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0E0189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46DE307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09A7F8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7344A9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58F7A8E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2DCF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2FE37F6D">
            <w:pPr>
              <w:rPr>
                <w:rFonts w:ascii="黑体" w:hAnsi="黑体" w:eastAsia="黑体"/>
                <w:color w:val="auto"/>
                <w:szCs w:val="21"/>
              </w:rPr>
            </w:pPr>
          </w:p>
        </w:tc>
        <w:tc>
          <w:tcPr>
            <w:tcW w:w="1701" w:type="dxa"/>
            <w:vMerge w:val="continue"/>
            <w:noWrap w:val="0"/>
            <w:tcMar>
              <w:left w:w="108" w:type="dxa"/>
              <w:right w:w="108" w:type="dxa"/>
            </w:tcMar>
            <w:vAlign w:val="center"/>
          </w:tcPr>
          <w:p w14:paraId="70DBDBCC">
            <w:pPr>
              <w:widowControl/>
              <w:spacing w:line="200" w:lineRule="exact"/>
              <w:ind w:left="-107" w:leftChars="-51"/>
              <w:rPr>
                <w:rFonts w:hint="eastAsia" w:ascii="黑体" w:hAnsi="黑体" w:eastAsia="黑体"/>
                <w:color w:val="auto"/>
                <w:kern w:val="0"/>
                <w:szCs w:val="21"/>
              </w:rPr>
            </w:pPr>
          </w:p>
        </w:tc>
        <w:tc>
          <w:tcPr>
            <w:tcW w:w="2976" w:type="dxa"/>
            <w:noWrap w:val="0"/>
            <w:tcMar>
              <w:left w:w="108" w:type="dxa"/>
              <w:right w:w="108" w:type="dxa"/>
            </w:tcMar>
            <w:vAlign w:val="center"/>
          </w:tcPr>
          <w:p w14:paraId="65F5189E">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453" w:type="dxa"/>
            <w:noWrap w:val="0"/>
            <w:tcMar>
              <w:left w:w="108" w:type="dxa"/>
              <w:right w:w="108" w:type="dxa"/>
            </w:tcMar>
            <w:vAlign w:val="center"/>
          </w:tcPr>
          <w:p w14:paraId="34EE91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23AB57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4BECAD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7C4356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7E527B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6DC81A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14A4C8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4CC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continue"/>
            <w:noWrap w:val="0"/>
            <w:tcMar>
              <w:left w:w="108" w:type="dxa"/>
              <w:right w:w="108" w:type="dxa"/>
            </w:tcMar>
            <w:vAlign w:val="center"/>
          </w:tcPr>
          <w:p w14:paraId="650216D3">
            <w:pPr>
              <w:rPr>
                <w:rFonts w:ascii="黑体" w:hAnsi="黑体" w:eastAsia="黑体"/>
                <w:color w:val="auto"/>
                <w:szCs w:val="21"/>
              </w:rPr>
            </w:pPr>
          </w:p>
        </w:tc>
        <w:tc>
          <w:tcPr>
            <w:tcW w:w="1701" w:type="dxa"/>
            <w:vMerge w:val="continue"/>
            <w:noWrap w:val="0"/>
            <w:tcMar>
              <w:left w:w="108" w:type="dxa"/>
              <w:right w:w="108" w:type="dxa"/>
            </w:tcMar>
            <w:vAlign w:val="center"/>
          </w:tcPr>
          <w:p w14:paraId="6DC093FD">
            <w:pPr>
              <w:widowControl/>
              <w:spacing w:line="200" w:lineRule="exact"/>
              <w:ind w:left="-107" w:leftChars="-51"/>
              <w:rPr>
                <w:rFonts w:hint="eastAsia" w:ascii="黑体" w:hAnsi="黑体" w:eastAsia="黑体"/>
                <w:color w:val="auto"/>
                <w:kern w:val="0"/>
                <w:szCs w:val="21"/>
              </w:rPr>
            </w:pPr>
          </w:p>
        </w:tc>
        <w:tc>
          <w:tcPr>
            <w:tcW w:w="2976" w:type="dxa"/>
            <w:noWrap w:val="0"/>
            <w:tcMar>
              <w:left w:w="108" w:type="dxa"/>
              <w:right w:w="108" w:type="dxa"/>
            </w:tcMar>
            <w:vAlign w:val="center"/>
          </w:tcPr>
          <w:p w14:paraId="0CB2C326">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409F1ED0">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453" w:type="dxa"/>
            <w:noWrap w:val="0"/>
            <w:tcMar>
              <w:left w:w="108" w:type="dxa"/>
              <w:right w:w="108" w:type="dxa"/>
            </w:tcMar>
            <w:vAlign w:val="center"/>
          </w:tcPr>
          <w:p w14:paraId="7C4F874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15F406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261C94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0DA21E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3E1471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358BB3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15B989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237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continue"/>
            <w:noWrap w:val="0"/>
            <w:tcMar>
              <w:left w:w="108" w:type="dxa"/>
              <w:right w:w="108" w:type="dxa"/>
            </w:tcMar>
            <w:vAlign w:val="center"/>
          </w:tcPr>
          <w:p w14:paraId="287F0739">
            <w:pPr>
              <w:rPr>
                <w:rFonts w:ascii="黑体" w:hAnsi="黑体" w:eastAsia="黑体"/>
                <w:color w:val="auto"/>
                <w:szCs w:val="21"/>
              </w:rPr>
            </w:pPr>
          </w:p>
        </w:tc>
        <w:tc>
          <w:tcPr>
            <w:tcW w:w="1701" w:type="dxa"/>
            <w:vMerge w:val="restart"/>
            <w:noWrap w:val="0"/>
            <w:tcMar>
              <w:left w:w="108" w:type="dxa"/>
              <w:right w:w="108" w:type="dxa"/>
            </w:tcMar>
            <w:vAlign w:val="center"/>
          </w:tcPr>
          <w:p w14:paraId="017ABD8F">
            <w:pPr>
              <w:widowControl/>
              <w:spacing w:line="200" w:lineRule="exact"/>
              <w:ind w:left="-107" w:leftChars="-51"/>
              <w:rPr>
                <w:rFonts w:hint="eastAsia" w:ascii="黑体" w:hAnsi="黑体" w:eastAsia="黑体"/>
                <w:color w:val="auto"/>
                <w:kern w:val="0"/>
                <w:szCs w:val="21"/>
              </w:rPr>
            </w:pPr>
            <w:r>
              <w:rPr>
                <w:rFonts w:hint="eastAsia" w:ascii="黑体" w:hAnsi="黑体" w:eastAsia="黑体"/>
                <w:color w:val="auto"/>
                <w:kern w:val="0"/>
                <w:szCs w:val="21"/>
              </w:rPr>
              <w:t>（六）其他处理</w:t>
            </w:r>
          </w:p>
        </w:tc>
        <w:tc>
          <w:tcPr>
            <w:tcW w:w="2976" w:type="dxa"/>
            <w:noWrap w:val="0"/>
            <w:vAlign w:val="center"/>
          </w:tcPr>
          <w:p w14:paraId="18546E99">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453" w:type="dxa"/>
            <w:noWrap w:val="0"/>
            <w:tcMar>
              <w:left w:w="108" w:type="dxa"/>
              <w:right w:w="108" w:type="dxa"/>
            </w:tcMar>
            <w:vAlign w:val="center"/>
          </w:tcPr>
          <w:p w14:paraId="554CB8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7D6F87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15CE3E8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331714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56CD588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31B9AC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0143FE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D01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continue"/>
            <w:noWrap w:val="0"/>
            <w:tcMar>
              <w:left w:w="108" w:type="dxa"/>
              <w:right w:w="108" w:type="dxa"/>
            </w:tcMar>
            <w:vAlign w:val="center"/>
          </w:tcPr>
          <w:p w14:paraId="24DD8D56">
            <w:pPr>
              <w:rPr>
                <w:rFonts w:ascii="黑体" w:hAnsi="黑体" w:eastAsia="黑体"/>
                <w:color w:val="auto"/>
                <w:szCs w:val="21"/>
              </w:rPr>
            </w:pPr>
          </w:p>
        </w:tc>
        <w:tc>
          <w:tcPr>
            <w:tcW w:w="1701" w:type="dxa"/>
            <w:vMerge w:val="continue"/>
            <w:noWrap w:val="0"/>
            <w:tcMar>
              <w:left w:w="108" w:type="dxa"/>
              <w:right w:w="108" w:type="dxa"/>
            </w:tcMar>
            <w:vAlign w:val="center"/>
          </w:tcPr>
          <w:p w14:paraId="224DC950">
            <w:pPr>
              <w:widowControl/>
              <w:spacing w:line="300" w:lineRule="exact"/>
              <w:rPr>
                <w:rFonts w:ascii="黑体" w:hAnsi="黑体" w:eastAsia="黑体"/>
                <w:color w:val="auto"/>
                <w:kern w:val="0"/>
                <w:szCs w:val="21"/>
              </w:rPr>
            </w:pPr>
          </w:p>
        </w:tc>
        <w:tc>
          <w:tcPr>
            <w:tcW w:w="2976" w:type="dxa"/>
            <w:noWrap w:val="0"/>
            <w:vAlign w:val="center"/>
          </w:tcPr>
          <w:p w14:paraId="41C0805D">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453" w:type="dxa"/>
            <w:noWrap w:val="0"/>
            <w:tcMar>
              <w:left w:w="108" w:type="dxa"/>
              <w:right w:w="108" w:type="dxa"/>
            </w:tcMar>
            <w:vAlign w:val="center"/>
          </w:tcPr>
          <w:p w14:paraId="7819B1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noWrap w:val="0"/>
            <w:tcMar>
              <w:left w:w="108" w:type="dxa"/>
              <w:right w:w="108" w:type="dxa"/>
            </w:tcMar>
            <w:vAlign w:val="center"/>
          </w:tcPr>
          <w:p w14:paraId="7AA8955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14:paraId="094510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8" w:type="dxa"/>
            <w:noWrap w:val="0"/>
            <w:tcMar>
              <w:left w:w="108" w:type="dxa"/>
              <w:right w:w="108" w:type="dxa"/>
            </w:tcMar>
            <w:vAlign w:val="center"/>
          </w:tcPr>
          <w:p w14:paraId="628E65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11" w:type="dxa"/>
            <w:noWrap w:val="0"/>
            <w:tcMar>
              <w:left w:w="108" w:type="dxa"/>
              <w:right w:w="108" w:type="dxa"/>
            </w:tcMar>
            <w:vAlign w:val="center"/>
          </w:tcPr>
          <w:p w14:paraId="07A105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17" w:type="dxa"/>
            <w:noWrap w:val="0"/>
            <w:tcMar>
              <w:left w:w="108" w:type="dxa"/>
              <w:right w:w="108" w:type="dxa"/>
            </w:tcMar>
            <w:vAlign w:val="center"/>
          </w:tcPr>
          <w:p w14:paraId="3A984A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439" w:type="dxa"/>
            <w:noWrap w:val="0"/>
            <w:tcMar>
              <w:left w:w="108" w:type="dxa"/>
              <w:right w:w="108" w:type="dxa"/>
            </w:tcMar>
            <w:vAlign w:val="center"/>
          </w:tcPr>
          <w:p w14:paraId="73AD86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33A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continue"/>
            <w:noWrap w:val="0"/>
            <w:tcMar>
              <w:left w:w="108" w:type="dxa"/>
              <w:right w:w="108" w:type="dxa"/>
            </w:tcMar>
            <w:vAlign w:val="center"/>
          </w:tcPr>
          <w:p w14:paraId="651F1502">
            <w:pPr>
              <w:rPr>
                <w:rFonts w:ascii="黑体" w:hAnsi="黑体" w:eastAsia="黑体"/>
                <w:color w:val="auto"/>
                <w:szCs w:val="21"/>
              </w:rPr>
            </w:pPr>
          </w:p>
        </w:tc>
        <w:tc>
          <w:tcPr>
            <w:tcW w:w="1701" w:type="dxa"/>
            <w:vMerge w:val="continue"/>
            <w:noWrap w:val="0"/>
            <w:tcMar>
              <w:left w:w="108" w:type="dxa"/>
              <w:right w:w="108" w:type="dxa"/>
            </w:tcMar>
            <w:vAlign w:val="center"/>
          </w:tcPr>
          <w:p w14:paraId="0CAF0478">
            <w:pPr>
              <w:widowControl/>
              <w:spacing w:line="300" w:lineRule="exact"/>
              <w:rPr>
                <w:rFonts w:ascii="黑体" w:hAnsi="黑体" w:eastAsia="黑体"/>
                <w:color w:val="auto"/>
                <w:kern w:val="0"/>
                <w:szCs w:val="21"/>
              </w:rPr>
            </w:pPr>
          </w:p>
        </w:tc>
        <w:tc>
          <w:tcPr>
            <w:tcW w:w="2976" w:type="dxa"/>
            <w:noWrap w:val="0"/>
            <w:vAlign w:val="center"/>
          </w:tcPr>
          <w:p w14:paraId="55B44053">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453" w:type="dxa"/>
            <w:shd w:val="clear" w:color="auto" w:fill="auto"/>
            <w:noWrap w:val="0"/>
            <w:tcMar>
              <w:left w:w="108" w:type="dxa"/>
              <w:right w:w="108" w:type="dxa"/>
            </w:tcMar>
            <w:vAlign w:val="center"/>
          </w:tcPr>
          <w:p w14:paraId="7ECFFE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noWrap w:val="0"/>
            <w:tcMar>
              <w:left w:w="108" w:type="dxa"/>
              <w:right w:w="108" w:type="dxa"/>
            </w:tcMar>
            <w:vAlign w:val="center"/>
          </w:tcPr>
          <w:p w14:paraId="26F8C5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34" w:type="dxa"/>
            <w:shd w:val="clear" w:color="auto" w:fill="auto"/>
            <w:noWrap w:val="0"/>
            <w:tcMar>
              <w:left w:w="108" w:type="dxa"/>
              <w:right w:w="108" w:type="dxa"/>
            </w:tcMar>
            <w:vAlign w:val="center"/>
          </w:tcPr>
          <w:p w14:paraId="514E1C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8" w:type="dxa"/>
            <w:shd w:val="clear" w:color="auto" w:fill="auto"/>
            <w:noWrap w:val="0"/>
            <w:tcMar>
              <w:left w:w="108" w:type="dxa"/>
              <w:right w:w="108" w:type="dxa"/>
            </w:tcMar>
            <w:vAlign w:val="center"/>
          </w:tcPr>
          <w:p w14:paraId="5C31BB7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11" w:type="dxa"/>
            <w:shd w:val="clear" w:color="auto" w:fill="auto"/>
            <w:noWrap w:val="0"/>
            <w:tcMar>
              <w:left w:w="108" w:type="dxa"/>
              <w:right w:w="108" w:type="dxa"/>
            </w:tcMar>
            <w:vAlign w:val="center"/>
          </w:tcPr>
          <w:p w14:paraId="75E6A5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17" w:type="dxa"/>
            <w:shd w:val="clear" w:color="auto" w:fill="auto"/>
            <w:noWrap w:val="0"/>
            <w:tcMar>
              <w:left w:w="108" w:type="dxa"/>
              <w:right w:w="108" w:type="dxa"/>
            </w:tcMar>
            <w:vAlign w:val="center"/>
          </w:tcPr>
          <w:p w14:paraId="0C35A3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439" w:type="dxa"/>
            <w:shd w:val="clear" w:color="auto" w:fill="auto"/>
            <w:noWrap w:val="0"/>
            <w:tcMar>
              <w:left w:w="108" w:type="dxa"/>
              <w:right w:w="108" w:type="dxa"/>
            </w:tcMar>
            <w:vAlign w:val="center"/>
          </w:tcPr>
          <w:p w14:paraId="27307F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14:paraId="0F5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6" w:type="dxa"/>
            <w:vMerge w:val="continue"/>
            <w:noWrap w:val="0"/>
            <w:tcMar>
              <w:left w:w="108" w:type="dxa"/>
              <w:right w:w="108" w:type="dxa"/>
            </w:tcMar>
            <w:vAlign w:val="center"/>
          </w:tcPr>
          <w:p w14:paraId="2A376914">
            <w:pPr>
              <w:rPr>
                <w:rFonts w:ascii="黑体" w:hAnsi="黑体" w:eastAsia="黑体"/>
                <w:color w:val="auto"/>
                <w:szCs w:val="21"/>
              </w:rPr>
            </w:pPr>
          </w:p>
        </w:tc>
        <w:tc>
          <w:tcPr>
            <w:tcW w:w="4677" w:type="dxa"/>
            <w:gridSpan w:val="2"/>
            <w:noWrap w:val="0"/>
            <w:tcMar>
              <w:left w:w="108" w:type="dxa"/>
              <w:right w:w="108" w:type="dxa"/>
            </w:tcMar>
            <w:vAlign w:val="center"/>
          </w:tcPr>
          <w:p w14:paraId="0467B89A">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453" w:type="dxa"/>
            <w:shd w:val="clear" w:color="auto" w:fill="auto"/>
            <w:noWrap w:val="0"/>
            <w:tcMar>
              <w:left w:w="108" w:type="dxa"/>
              <w:right w:w="108" w:type="dxa"/>
            </w:tcMar>
            <w:vAlign w:val="center"/>
          </w:tcPr>
          <w:p w14:paraId="311B08D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7</w:t>
            </w:r>
          </w:p>
        </w:tc>
        <w:tc>
          <w:tcPr>
            <w:tcW w:w="567" w:type="dxa"/>
            <w:shd w:val="clear" w:color="auto" w:fill="auto"/>
            <w:noWrap w:val="0"/>
            <w:tcMar>
              <w:left w:w="108" w:type="dxa"/>
              <w:right w:w="108" w:type="dxa"/>
            </w:tcMar>
            <w:vAlign w:val="center"/>
          </w:tcPr>
          <w:p w14:paraId="637927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34" w:type="dxa"/>
            <w:shd w:val="clear" w:color="auto" w:fill="auto"/>
            <w:noWrap w:val="0"/>
            <w:tcMar>
              <w:left w:w="108" w:type="dxa"/>
              <w:right w:w="108" w:type="dxa"/>
            </w:tcMar>
            <w:vAlign w:val="center"/>
          </w:tcPr>
          <w:p w14:paraId="67CECD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8" w:type="dxa"/>
            <w:shd w:val="clear" w:color="auto" w:fill="auto"/>
            <w:noWrap w:val="0"/>
            <w:tcMar>
              <w:left w:w="108" w:type="dxa"/>
              <w:right w:w="108" w:type="dxa"/>
            </w:tcMar>
            <w:vAlign w:val="center"/>
          </w:tcPr>
          <w:p w14:paraId="7A58DB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11" w:type="dxa"/>
            <w:shd w:val="clear" w:color="auto" w:fill="auto"/>
            <w:noWrap w:val="0"/>
            <w:tcMar>
              <w:left w:w="108" w:type="dxa"/>
              <w:right w:w="108" w:type="dxa"/>
            </w:tcMar>
            <w:vAlign w:val="center"/>
          </w:tcPr>
          <w:p w14:paraId="4D22BC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17" w:type="dxa"/>
            <w:shd w:val="clear" w:color="auto" w:fill="auto"/>
            <w:noWrap w:val="0"/>
            <w:tcMar>
              <w:left w:w="108" w:type="dxa"/>
              <w:right w:w="108" w:type="dxa"/>
            </w:tcMar>
            <w:vAlign w:val="center"/>
          </w:tcPr>
          <w:p w14:paraId="725038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439" w:type="dxa"/>
            <w:shd w:val="clear" w:color="auto" w:fill="auto"/>
            <w:noWrap w:val="0"/>
            <w:tcMar>
              <w:left w:w="108" w:type="dxa"/>
              <w:right w:w="108" w:type="dxa"/>
            </w:tcMar>
            <w:vAlign w:val="center"/>
          </w:tcPr>
          <w:p w14:paraId="17747C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7</w:t>
            </w:r>
          </w:p>
        </w:tc>
      </w:tr>
      <w:tr w14:paraId="215E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93" w:type="dxa"/>
            <w:gridSpan w:val="3"/>
            <w:noWrap w:val="0"/>
            <w:tcMar>
              <w:left w:w="108" w:type="dxa"/>
              <w:right w:w="108" w:type="dxa"/>
            </w:tcMar>
            <w:vAlign w:val="center"/>
          </w:tcPr>
          <w:p w14:paraId="7B7A0DC4">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453" w:type="dxa"/>
            <w:shd w:val="clear" w:color="auto" w:fill="auto"/>
            <w:noWrap w:val="0"/>
            <w:tcMar>
              <w:left w:w="108" w:type="dxa"/>
              <w:right w:w="108" w:type="dxa"/>
            </w:tcMar>
            <w:vAlign w:val="center"/>
          </w:tcPr>
          <w:p w14:paraId="2C11B6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noWrap w:val="0"/>
            <w:tcMar>
              <w:left w:w="108" w:type="dxa"/>
              <w:right w:w="108" w:type="dxa"/>
            </w:tcMar>
            <w:vAlign w:val="center"/>
          </w:tcPr>
          <w:p w14:paraId="465167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34" w:type="dxa"/>
            <w:shd w:val="clear" w:color="auto" w:fill="auto"/>
            <w:noWrap w:val="0"/>
            <w:tcMar>
              <w:left w:w="108" w:type="dxa"/>
              <w:right w:w="108" w:type="dxa"/>
            </w:tcMar>
            <w:vAlign w:val="center"/>
          </w:tcPr>
          <w:p w14:paraId="254802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8" w:type="dxa"/>
            <w:shd w:val="clear" w:color="auto" w:fill="auto"/>
            <w:noWrap w:val="0"/>
            <w:tcMar>
              <w:left w:w="108" w:type="dxa"/>
              <w:right w:w="108" w:type="dxa"/>
            </w:tcMar>
            <w:vAlign w:val="center"/>
          </w:tcPr>
          <w:p w14:paraId="6E75F8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11" w:type="dxa"/>
            <w:shd w:val="clear" w:color="auto" w:fill="auto"/>
            <w:noWrap w:val="0"/>
            <w:tcMar>
              <w:left w:w="108" w:type="dxa"/>
              <w:right w:w="108" w:type="dxa"/>
            </w:tcMar>
            <w:vAlign w:val="center"/>
          </w:tcPr>
          <w:p w14:paraId="79F903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17" w:type="dxa"/>
            <w:shd w:val="clear" w:color="auto" w:fill="auto"/>
            <w:noWrap w:val="0"/>
            <w:tcMar>
              <w:left w:w="108" w:type="dxa"/>
              <w:right w:w="108" w:type="dxa"/>
            </w:tcMar>
            <w:vAlign w:val="center"/>
          </w:tcPr>
          <w:p w14:paraId="131842E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439" w:type="dxa"/>
            <w:shd w:val="clear" w:color="auto" w:fill="auto"/>
            <w:noWrap w:val="0"/>
            <w:tcMar>
              <w:left w:w="108" w:type="dxa"/>
              <w:right w:w="108" w:type="dxa"/>
            </w:tcMar>
            <w:vAlign w:val="center"/>
          </w:tcPr>
          <w:p w14:paraId="7F5288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bl>
    <w:p w14:paraId="50B6D62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四</w:t>
      </w:r>
      <w:r>
        <w:rPr>
          <w:rFonts w:hint="eastAsia" w:ascii="Times New Roman" w:hAnsi="Times New Roman" w:eastAsia="黑体" w:cs="黑体"/>
          <w:b w:val="0"/>
          <w:bCs/>
          <w:color w:val="auto"/>
          <w:sz w:val="32"/>
          <w:szCs w:val="32"/>
          <w:lang w:eastAsia="zh-CN"/>
        </w:rPr>
        <w:t>、</w:t>
      </w:r>
      <w:r>
        <w:rPr>
          <w:rFonts w:hint="eastAsia" w:ascii="Times New Roman" w:hAnsi="Times New Roman" w:eastAsia="黑体" w:cs="黑体"/>
          <w:b w:val="0"/>
          <w:bCs/>
          <w:color w:val="auto"/>
          <w:sz w:val="32"/>
          <w:szCs w:val="32"/>
        </w:rPr>
        <w:t>政府信息公开行政复议、行政诉讼情况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BCC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74" w:type="dxa"/>
            <w:gridSpan w:val="5"/>
            <w:noWrap w:val="0"/>
            <w:tcMar>
              <w:left w:w="108" w:type="dxa"/>
              <w:right w:w="108" w:type="dxa"/>
            </w:tcMar>
            <w:vAlign w:val="center"/>
          </w:tcPr>
          <w:p w14:paraId="44A216D3">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noWrap w:val="0"/>
            <w:tcMar>
              <w:left w:w="108" w:type="dxa"/>
              <w:right w:w="108" w:type="dxa"/>
            </w:tcMar>
            <w:vAlign w:val="center"/>
          </w:tcPr>
          <w:p w14:paraId="1348E1CF">
            <w:pPr>
              <w:widowControl/>
              <w:jc w:val="center"/>
              <w:rPr>
                <w:rFonts w:ascii="黑体" w:hAnsi="黑体" w:eastAsia="黑体"/>
                <w:color w:val="auto"/>
              </w:rPr>
            </w:pPr>
            <w:r>
              <w:rPr>
                <w:rFonts w:ascii="黑体" w:hAnsi="黑体" w:eastAsia="黑体"/>
                <w:color w:val="auto"/>
                <w:kern w:val="0"/>
                <w:sz w:val="20"/>
                <w:szCs w:val="20"/>
              </w:rPr>
              <w:t>行政诉讼</w:t>
            </w:r>
          </w:p>
        </w:tc>
      </w:tr>
      <w:tr w14:paraId="7D4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4" w:type="dxa"/>
            <w:vMerge w:val="restart"/>
            <w:noWrap w:val="0"/>
            <w:tcMar>
              <w:left w:w="108" w:type="dxa"/>
              <w:right w:w="108" w:type="dxa"/>
            </w:tcMar>
            <w:vAlign w:val="center"/>
          </w:tcPr>
          <w:p w14:paraId="6ADB1122">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14:paraId="772D4955">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noWrap w:val="0"/>
            <w:tcMar>
              <w:left w:w="108" w:type="dxa"/>
              <w:right w:w="108" w:type="dxa"/>
            </w:tcMar>
            <w:vAlign w:val="center"/>
          </w:tcPr>
          <w:p w14:paraId="15B8243E">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noWrap w:val="0"/>
            <w:tcMar>
              <w:left w:w="108" w:type="dxa"/>
              <w:right w:w="108" w:type="dxa"/>
            </w:tcMar>
            <w:vAlign w:val="center"/>
          </w:tcPr>
          <w:p w14:paraId="640C2DEF">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noWrap w:val="0"/>
            <w:tcMar>
              <w:left w:w="108" w:type="dxa"/>
              <w:right w:w="108" w:type="dxa"/>
            </w:tcMar>
            <w:vAlign w:val="center"/>
          </w:tcPr>
          <w:p w14:paraId="7D55BE5E">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14:paraId="41B1E52C">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noWrap w:val="0"/>
            <w:tcMar>
              <w:left w:w="108" w:type="dxa"/>
              <w:right w:w="108" w:type="dxa"/>
            </w:tcMar>
            <w:vAlign w:val="center"/>
          </w:tcPr>
          <w:p w14:paraId="6EF832A9">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14:paraId="0100FD4F">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noWrap w:val="0"/>
            <w:tcMar>
              <w:left w:w="108" w:type="dxa"/>
              <w:right w:w="108" w:type="dxa"/>
            </w:tcMar>
            <w:vAlign w:val="center"/>
          </w:tcPr>
          <w:p w14:paraId="39FF5E24">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noWrap w:val="0"/>
            <w:tcMar>
              <w:left w:w="108" w:type="dxa"/>
              <w:right w:w="108" w:type="dxa"/>
            </w:tcMar>
            <w:vAlign w:val="center"/>
          </w:tcPr>
          <w:p w14:paraId="76F21806">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614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604" w:type="dxa"/>
            <w:vMerge w:val="continue"/>
            <w:noWrap w:val="0"/>
            <w:tcMar>
              <w:left w:w="108" w:type="dxa"/>
              <w:right w:w="108" w:type="dxa"/>
            </w:tcMar>
            <w:vAlign w:val="center"/>
          </w:tcPr>
          <w:p w14:paraId="66EC5B5E">
            <w:pPr>
              <w:rPr>
                <w:rFonts w:ascii="黑体" w:hAnsi="黑体" w:eastAsia="黑体"/>
                <w:color w:val="auto"/>
                <w:sz w:val="24"/>
              </w:rPr>
            </w:pPr>
          </w:p>
        </w:tc>
        <w:tc>
          <w:tcPr>
            <w:tcW w:w="604" w:type="dxa"/>
            <w:vMerge w:val="continue"/>
            <w:noWrap w:val="0"/>
            <w:tcMar>
              <w:left w:w="108" w:type="dxa"/>
              <w:right w:w="108" w:type="dxa"/>
            </w:tcMar>
            <w:vAlign w:val="center"/>
          </w:tcPr>
          <w:p w14:paraId="67C821DA">
            <w:pPr>
              <w:rPr>
                <w:rFonts w:ascii="黑体" w:hAnsi="黑体" w:eastAsia="黑体"/>
                <w:color w:val="auto"/>
                <w:sz w:val="24"/>
              </w:rPr>
            </w:pPr>
          </w:p>
        </w:tc>
        <w:tc>
          <w:tcPr>
            <w:tcW w:w="604" w:type="dxa"/>
            <w:vMerge w:val="continue"/>
            <w:noWrap w:val="0"/>
            <w:tcMar>
              <w:left w:w="108" w:type="dxa"/>
              <w:right w:w="108" w:type="dxa"/>
            </w:tcMar>
            <w:vAlign w:val="center"/>
          </w:tcPr>
          <w:p w14:paraId="04D0DF3B">
            <w:pPr>
              <w:rPr>
                <w:rFonts w:ascii="黑体" w:hAnsi="黑体" w:eastAsia="黑体"/>
                <w:color w:val="auto"/>
                <w:sz w:val="24"/>
              </w:rPr>
            </w:pPr>
          </w:p>
        </w:tc>
        <w:tc>
          <w:tcPr>
            <w:tcW w:w="604" w:type="dxa"/>
            <w:vMerge w:val="continue"/>
            <w:noWrap w:val="0"/>
            <w:tcMar>
              <w:left w:w="108" w:type="dxa"/>
              <w:right w:w="108" w:type="dxa"/>
            </w:tcMar>
            <w:vAlign w:val="center"/>
          </w:tcPr>
          <w:p w14:paraId="5320DD0D">
            <w:pPr>
              <w:rPr>
                <w:rFonts w:ascii="黑体" w:hAnsi="黑体" w:eastAsia="黑体"/>
                <w:color w:val="auto"/>
                <w:sz w:val="24"/>
              </w:rPr>
            </w:pPr>
          </w:p>
        </w:tc>
        <w:tc>
          <w:tcPr>
            <w:tcW w:w="658" w:type="dxa"/>
            <w:vMerge w:val="continue"/>
            <w:noWrap w:val="0"/>
            <w:tcMar>
              <w:left w:w="108" w:type="dxa"/>
              <w:right w:w="108" w:type="dxa"/>
            </w:tcMar>
            <w:vAlign w:val="center"/>
          </w:tcPr>
          <w:p w14:paraId="2B7A6091">
            <w:pPr>
              <w:rPr>
                <w:rFonts w:ascii="黑体" w:hAnsi="黑体" w:eastAsia="黑体"/>
                <w:color w:val="auto"/>
                <w:sz w:val="24"/>
              </w:rPr>
            </w:pPr>
          </w:p>
        </w:tc>
        <w:tc>
          <w:tcPr>
            <w:tcW w:w="550" w:type="dxa"/>
            <w:noWrap w:val="0"/>
            <w:tcMar>
              <w:left w:w="108" w:type="dxa"/>
              <w:right w:w="108" w:type="dxa"/>
            </w:tcMar>
            <w:vAlign w:val="center"/>
          </w:tcPr>
          <w:p w14:paraId="15E50D9C">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noWrap w:val="0"/>
            <w:tcMar>
              <w:left w:w="108" w:type="dxa"/>
              <w:right w:w="108" w:type="dxa"/>
            </w:tcMar>
            <w:vAlign w:val="center"/>
          </w:tcPr>
          <w:p w14:paraId="2F50638F">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noWrap w:val="0"/>
            <w:tcMar>
              <w:left w:w="108" w:type="dxa"/>
              <w:right w:w="108" w:type="dxa"/>
            </w:tcMar>
            <w:vAlign w:val="center"/>
          </w:tcPr>
          <w:p w14:paraId="0ABC81CF">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14:paraId="28D93DCC">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noWrap w:val="0"/>
            <w:tcMar>
              <w:left w:w="108" w:type="dxa"/>
              <w:right w:w="108" w:type="dxa"/>
            </w:tcMar>
            <w:vAlign w:val="center"/>
          </w:tcPr>
          <w:p w14:paraId="2583EDF3">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14:paraId="317CEE78">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noWrap w:val="0"/>
            <w:tcMar>
              <w:left w:w="108" w:type="dxa"/>
              <w:right w:w="108" w:type="dxa"/>
            </w:tcMar>
            <w:vAlign w:val="center"/>
          </w:tcPr>
          <w:p w14:paraId="63B7CEAC">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noWrap w:val="0"/>
            <w:tcMar>
              <w:left w:w="108" w:type="dxa"/>
              <w:right w:w="108" w:type="dxa"/>
            </w:tcMar>
            <w:vAlign w:val="center"/>
          </w:tcPr>
          <w:p w14:paraId="3FD97952">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noWrap w:val="0"/>
            <w:tcMar>
              <w:left w:w="108" w:type="dxa"/>
              <w:right w:w="108" w:type="dxa"/>
            </w:tcMar>
            <w:vAlign w:val="center"/>
          </w:tcPr>
          <w:p w14:paraId="468F0CE3">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14:paraId="0231A490">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noWrap w:val="0"/>
            <w:tcMar>
              <w:left w:w="108" w:type="dxa"/>
              <w:right w:w="108" w:type="dxa"/>
            </w:tcMar>
            <w:vAlign w:val="center"/>
          </w:tcPr>
          <w:p w14:paraId="49235D31">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14:paraId="256D6C2F">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noWrap w:val="0"/>
            <w:tcMar>
              <w:left w:w="108" w:type="dxa"/>
              <w:right w:w="108" w:type="dxa"/>
            </w:tcMar>
            <w:vAlign w:val="center"/>
          </w:tcPr>
          <w:p w14:paraId="780CD971">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noWrap w:val="0"/>
            <w:tcMar>
              <w:left w:w="108" w:type="dxa"/>
              <w:right w:w="108" w:type="dxa"/>
            </w:tcMar>
            <w:vAlign w:val="center"/>
          </w:tcPr>
          <w:p w14:paraId="612C85BB">
            <w:pPr>
              <w:widowControl/>
              <w:jc w:val="center"/>
              <w:rPr>
                <w:rFonts w:ascii="黑体" w:hAnsi="黑体" w:eastAsia="黑体"/>
                <w:color w:val="auto"/>
              </w:rPr>
            </w:pPr>
            <w:r>
              <w:rPr>
                <w:rFonts w:ascii="黑体" w:hAnsi="黑体" w:eastAsia="黑体"/>
                <w:color w:val="auto"/>
                <w:kern w:val="0"/>
                <w:sz w:val="20"/>
                <w:szCs w:val="20"/>
              </w:rPr>
              <w:t>总计</w:t>
            </w:r>
          </w:p>
        </w:tc>
      </w:tr>
      <w:tr w14:paraId="3EEE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4" w:type="dxa"/>
            <w:shd w:val="clear" w:color="auto" w:fill="auto"/>
            <w:noWrap w:val="0"/>
            <w:tcMar>
              <w:left w:w="108" w:type="dxa"/>
              <w:right w:w="108" w:type="dxa"/>
            </w:tcMar>
            <w:vAlign w:val="center"/>
          </w:tcPr>
          <w:p w14:paraId="4CCD6D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18"/>
                <w:szCs w:val="18"/>
                <w:lang w:val="en-US" w:eastAsia="zh-CN" w:bidi="ar-SA"/>
              </w:rPr>
            </w:pPr>
            <w:r>
              <w:rPr>
                <w:rFonts w:hint="eastAsia" w:ascii="Times New Roman" w:hAnsi="Times New Roman" w:eastAsia="仿宋_GB2312" w:cs="仿宋_GB2312"/>
                <w:color w:val="auto"/>
                <w:sz w:val="18"/>
                <w:szCs w:val="18"/>
                <w:lang w:val="en-US" w:eastAsia="zh-CN"/>
              </w:rPr>
              <w:t>0</w:t>
            </w:r>
          </w:p>
        </w:tc>
        <w:tc>
          <w:tcPr>
            <w:tcW w:w="604" w:type="dxa"/>
            <w:shd w:val="clear" w:color="auto" w:fill="auto"/>
            <w:noWrap w:val="0"/>
            <w:tcMar>
              <w:left w:w="108" w:type="dxa"/>
              <w:right w:w="108" w:type="dxa"/>
            </w:tcMar>
            <w:vAlign w:val="center"/>
          </w:tcPr>
          <w:p w14:paraId="3D5724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18"/>
                <w:szCs w:val="18"/>
                <w:lang w:val="en-US" w:eastAsia="zh-CN" w:bidi="ar-SA"/>
              </w:rPr>
            </w:pPr>
            <w:r>
              <w:rPr>
                <w:rFonts w:hint="eastAsia" w:ascii="Times New Roman" w:hAnsi="Times New Roman" w:eastAsia="仿宋_GB2312" w:cs="仿宋_GB2312"/>
                <w:color w:val="auto"/>
                <w:sz w:val="18"/>
                <w:szCs w:val="18"/>
                <w:lang w:val="en-US" w:eastAsia="zh-CN"/>
              </w:rPr>
              <w:t>0</w:t>
            </w:r>
          </w:p>
        </w:tc>
        <w:tc>
          <w:tcPr>
            <w:tcW w:w="604" w:type="dxa"/>
            <w:shd w:val="clear" w:color="auto" w:fill="auto"/>
            <w:noWrap w:val="0"/>
            <w:tcMar>
              <w:left w:w="108" w:type="dxa"/>
              <w:right w:w="108" w:type="dxa"/>
            </w:tcMar>
            <w:vAlign w:val="center"/>
          </w:tcPr>
          <w:p w14:paraId="084576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18"/>
                <w:szCs w:val="18"/>
                <w:lang w:val="en-US" w:eastAsia="zh-CN" w:bidi="ar-SA"/>
              </w:rPr>
            </w:pPr>
            <w:r>
              <w:rPr>
                <w:rFonts w:hint="eastAsia" w:ascii="Times New Roman" w:hAnsi="Times New Roman" w:eastAsia="仿宋_GB2312" w:cs="仿宋_GB2312"/>
                <w:color w:val="auto"/>
                <w:sz w:val="18"/>
                <w:szCs w:val="18"/>
                <w:lang w:val="en-US" w:eastAsia="zh-CN"/>
              </w:rPr>
              <w:t>0</w:t>
            </w:r>
          </w:p>
        </w:tc>
        <w:tc>
          <w:tcPr>
            <w:tcW w:w="604" w:type="dxa"/>
            <w:shd w:val="clear" w:color="auto" w:fill="auto"/>
            <w:noWrap w:val="0"/>
            <w:tcMar>
              <w:left w:w="108" w:type="dxa"/>
              <w:right w:w="108" w:type="dxa"/>
            </w:tcMar>
            <w:vAlign w:val="center"/>
          </w:tcPr>
          <w:p w14:paraId="0CDF68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58" w:type="dxa"/>
            <w:shd w:val="clear" w:color="auto" w:fill="auto"/>
            <w:noWrap w:val="0"/>
            <w:tcMar>
              <w:left w:w="108" w:type="dxa"/>
              <w:right w:w="108" w:type="dxa"/>
            </w:tcMar>
            <w:vAlign w:val="center"/>
          </w:tcPr>
          <w:p w14:paraId="11D536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550" w:type="dxa"/>
            <w:shd w:val="clear" w:color="auto" w:fill="auto"/>
            <w:noWrap w:val="0"/>
            <w:tcMar>
              <w:left w:w="108" w:type="dxa"/>
              <w:right w:w="108" w:type="dxa"/>
            </w:tcMar>
            <w:vAlign w:val="center"/>
          </w:tcPr>
          <w:p w14:paraId="015D7D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50421E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34EF79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179DD3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3798FE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0BDB92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5F5344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5" w:type="dxa"/>
            <w:shd w:val="clear" w:color="auto" w:fill="auto"/>
            <w:noWrap w:val="0"/>
            <w:tcMar>
              <w:left w:w="108" w:type="dxa"/>
              <w:right w:w="108" w:type="dxa"/>
            </w:tcMar>
            <w:vAlign w:val="center"/>
          </w:tcPr>
          <w:p w14:paraId="6D4022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6" w:type="dxa"/>
            <w:shd w:val="clear" w:color="auto" w:fill="auto"/>
            <w:noWrap w:val="0"/>
            <w:tcMar>
              <w:left w:w="108" w:type="dxa"/>
              <w:right w:w="108" w:type="dxa"/>
            </w:tcMar>
            <w:vAlign w:val="center"/>
          </w:tcPr>
          <w:p w14:paraId="1929E9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c>
          <w:tcPr>
            <w:tcW w:w="606" w:type="dxa"/>
            <w:shd w:val="clear" w:color="auto" w:fill="auto"/>
            <w:noWrap w:val="0"/>
            <w:tcMar>
              <w:left w:w="108" w:type="dxa"/>
              <w:right w:w="108" w:type="dxa"/>
            </w:tcMar>
            <w:vAlign w:val="center"/>
          </w:tcPr>
          <w:p w14:paraId="264E12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kern w:val="2"/>
                <w:sz w:val="21"/>
                <w:szCs w:val="21"/>
                <w:lang w:val="en-US" w:eastAsia="zh-CN" w:bidi="ar-SA"/>
              </w:rPr>
            </w:pPr>
            <w:r>
              <w:rPr>
                <w:rFonts w:hint="eastAsia" w:ascii="Times New Roman" w:hAnsi="Times New Roman" w:eastAsia="仿宋_GB2312" w:cs="仿宋_GB2312"/>
                <w:color w:val="auto"/>
                <w:szCs w:val="21"/>
                <w:lang w:val="en-US" w:eastAsia="zh-CN"/>
              </w:rPr>
              <w:t>0</w:t>
            </w:r>
          </w:p>
        </w:tc>
      </w:tr>
    </w:tbl>
    <w:p w14:paraId="4ACAB73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五、存在的主要问题及改进情况</w:t>
      </w:r>
    </w:p>
    <w:p w14:paraId="754819E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olor w:val="auto"/>
          <w:sz w:val="32"/>
          <w:szCs w:val="32"/>
          <w:lang w:val="en-US" w:eastAsia="zh-CN"/>
        </w:rPr>
        <w:t>2024年以来，我局在政府信息公开工作中虽然取得一定成效，但对标上级部门的工作要求，还存在一些问题不足，主要表现在：</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政务公开</w:t>
      </w:r>
      <w:r>
        <w:rPr>
          <w:rFonts w:hint="eastAsia" w:ascii="仿宋_GB2312" w:hAnsi="仿宋_GB2312" w:eastAsia="仿宋_GB2312" w:cs="仿宋_GB2312"/>
          <w:color w:val="auto"/>
          <w:sz w:val="32"/>
          <w:szCs w:val="32"/>
        </w:rPr>
        <w:t>政策法规和业务</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掌握不够及时</w:t>
      </w:r>
      <w:r>
        <w:rPr>
          <w:rFonts w:hint="eastAsia" w:ascii="仿宋_GB2312" w:hAnsi="仿宋_GB2312" w:eastAsia="仿宋_GB2312" w:cs="仿宋_GB2312"/>
          <w:color w:val="auto"/>
          <w:sz w:val="32"/>
          <w:szCs w:val="32"/>
          <w:lang w:val="en-US" w:eastAsia="zh-CN"/>
        </w:rPr>
        <w:t>准确</w:t>
      </w:r>
      <w:r>
        <w:rPr>
          <w:rFonts w:hint="eastAsia" w:ascii="仿宋_GB2312" w:hAnsi="仿宋_GB2312" w:eastAsia="仿宋_GB2312" w:cs="仿宋_GB2312"/>
          <w:color w:val="auto"/>
          <w:sz w:val="32"/>
          <w:szCs w:val="32"/>
        </w:rPr>
        <w:t>，影响了信息发布的准确性和及时性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与公众互动交流还存在回复不够及时、不够深入的问题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color w:val="auto"/>
          <w:sz w:val="32"/>
          <w:szCs w:val="32"/>
        </w:rPr>
        <w:t>政务公开创新意识还不够强，需要进一步探索新的公开方式和渠道。</w:t>
      </w:r>
    </w:p>
    <w:p w14:paraId="5097D6F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对此，我局重点加强以下工作以促改进：</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加强学习</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，及时关注政策法规的变化，不断提高</w:t>
      </w:r>
      <w:r>
        <w:rPr>
          <w:rFonts w:hint="eastAsia" w:ascii="仿宋_GB2312" w:hAnsi="仿宋_GB2312" w:eastAsia="仿宋_GB2312" w:cs="仿宋_GB2312"/>
          <w:color w:val="auto"/>
          <w:sz w:val="32"/>
          <w:szCs w:val="32"/>
          <w:lang w:val="en-US" w:eastAsia="zh-CN"/>
        </w:rPr>
        <w:t>政务公开</w:t>
      </w:r>
      <w:r>
        <w:rPr>
          <w:rFonts w:hint="eastAsia" w:ascii="仿宋_GB2312" w:hAnsi="仿宋_GB2312" w:eastAsia="仿宋_GB2312" w:cs="仿宋_GB2312"/>
          <w:color w:val="auto"/>
          <w:sz w:val="32"/>
          <w:szCs w:val="32"/>
        </w:rPr>
        <w:t>业务能力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建立健全公众咨询和投诉处理机制，确保回复及时、准确、深入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三是</w:t>
      </w:r>
      <w:r>
        <w:rPr>
          <w:rFonts w:hint="eastAsia" w:ascii="仿宋_GB2312" w:hAnsi="仿宋_GB2312" w:eastAsia="仿宋_GB2312" w:cs="仿宋_GB2312"/>
          <w:color w:val="auto"/>
          <w:sz w:val="32"/>
          <w:szCs w:val="32"/>
        </w:rPr>
        <w:t>积极创新，不断探索新的政务公开方式和渠道，提高信息的传播效果和公众的参与度。</w:t>
      </w:r>
    </w:p>
    <w:p w14:paraId="3B1957F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color w:val="auto"/>
          <w:kern w:val="0"/>
          <w:sz w:val="32"/>
          <w:szCs w:val="32"/>
          <w:shd w:val="clear" w:color="auto" w:fill="FFFFFF"/>
          <w:lang w:val="en-US" w:eastAsia="zh-CN" w:bidi="ar"/>
        </w:rPr>
      </w:pPr>
      <w:r>
        <w:rPr>
          <w:rFonts w:hint="eastAsia" w:ascii="Times New Roman" w:hAnsi="Times New Roman" w:eastAsia="黑体" w:cs="黑体"/>
          <w:color w:val="auto"/>
          <w:kern w:val="0"/>
          <w:sz w:val="32"/>
          <w:szCs w:val="32"/>
          <w:shd w:val="clear" w:color="auto" w:fill="FFFFFF"/>
          <w:lang w:val="en-US" w:eastAsia="zh-CN" w:bidi="ar"/>
        </w:rPr>
        <w:t>六、其他需要报告的事项</w:t>
      </w:r>
    </w:p>
    <w:p w14:paraId="30375E5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（一）依申请公开信息处理费收费情况：</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市应急</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办理政府信息公开申请过程中，未收取信息处理费。</w:t>
      </w:r>
    </w:p>
    <w:p w14:paraId="51AB2E8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）本年度建议提案办理情况：</w:t>
      </w:r>
      <w:r>
        <w:rPr>
          <w:rFonts w:hint="default" w:ascii="Times New Roman" w:hAnsi="Times New Roman" w:eastAsia="仿宋_GB2312" w:cs="Times New Roman"/>
          <w:color w:val="auto"/>
          <w:sz w:val="32"/>
          <w:szCs w:val="32"/>
          <w:lang w:val="en-US" w:eastAsia="zh-CN"/>
        </w:rPr>
        <w:t>2024年，市应急</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US" w:eastAsia="zh-CN"/>
        </w:rPr>
        <w:t>局共承办人大代表建议2件、政协委员提案5件，</w:t>
      </w:r>
      <w:r>
        <w:rPr>
          <w:rFonts w:hint="default" w:ascii="Times New Roman" w:hAnsi="Times New Roman" w:eastAsia="仿宋_GB2312" w:cs="Times New Roman"/>
          <w:color w:val="auto"/>
          <w:sz w:val="32"/>
          <w:szCs w:val="32"/>
        </w:rPr>
        <w:t>所有建议、提案已按时办理完毕</w:t>
      </w:r>
      <w:r>
        <w:rPr>
          <w:rFonts w:hint="default" w:ascii="Times New Roman" w:hAnsi="Times New Roman" w:eastAsia="仿宋_GB2312" w:cs="Times New Roman"/>
          <w:color w:val="auto"/>
          <w:sz w:val="32"/>
          <w:szCs w:val="32"/>
          <w:lang w:eastAsia="zh-CN"/>
        </w:rPr>
        <w:t>，并将办理情况在专栏进行公开</w:t>
      </w:r>
      <w:r>
        <w:rPr>
          <w:rFonts w:hint="default" w:ascii="Times New Roman" w:hAnsi="Times New Roman" w:eastAsia="仿宋_GB2312" w:cs="Times New Roman"/>
          <w:color w:val="auto"/>
          <w:sz w:val="32"/>
          <w:szCs w:val="32"/>
        </w:rPr>
        <w:t>。</w:t>
      </w:r>
    </w:p>
    <w:p w14:paraId="35D8F7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9"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政务公开工作创新实践情况：</w:t>
      </w:r>
      <w:r>
        <w:rPr>
          <w:rFonts w:hint="eastAsia" w:ascii="仿宋_GB2312" w:hAnsi="仿宋_GB2312" w:eastAsia="仿宋_GB2312" w:cs="仿宋_GB2312"/>
          <w:b/>
          <w:bCs/>
          <w:color w:val="auto"/>
          <w:sz w:val="32"/>
          <w:szCs w:val="32"/>
          <w:shd w:val="clear" w:color="auto" w:fill="auto"/>
          <w:lang w:val="en-US" w:eastAsia="zh-CN"/>
        </w:rPr>
        <w:t>一</w:t>
      </w:r>
      <w:r>
        <w:rPr>
          <w:rFonts w:hint="eastAsia" w:ascii="仿宋_GB2312" w:hAnsi="仿宋_GB2312" w:eastAsia="仿宋_GB2312" w:cs="仿宋_GB2312"/>
          <w:b/>
          <w:bCs/>
          <w:color w:val="auto"/>
          <w:sz w:val="32"/>
          <w:szCs w:val="32"/>
          <w:shd w:val="clear" w:color="auto" w:fill="auto"/>
          <w:lang w:val="en-US" w:eastAsia="zh-CN"/>
        </w:rPr>
        <w:t>是围绕中心工作，强化应急管理正面宣传。</w:t>
      </w:r>
      <w:r>
        <w:rPr>
          <w:rFonts w:hint="eastAsia" w:ascii="仿宋_GB2312" w:hAnsi="仿宋_GB2312" w:eastAsia="仿宋_GB2312" w:cs="仿宋_GB2312"/>
          <w:color w:val="auto"/>
          <w:sz w:val="32"/>
          <w:szCs w:val="32"/>
          <w:shd w:val="clear" w:color="auto" w:fill="auto"/>
          <w:lang w:val="en-US" w:eastAsia="zh-CN"/>
        </w:rPr>
        <w:t>在局门户网站和微信公众号开设“开工第一课”、“</w:t>
      </w:r>
      <w:r>
        <w:rPr>
          <w:rFonts w:hint="eastAsia" w:ascii="仿宋_GB2312" w:hAnsi="仿宋_GB2312" w:eastAsia="仿宋_GB2312" w:cs="仿宋_GB2312"/>
          <w:bCs w:val="0"/>
          <w:snapToGrid/>
          <w:color w:val="auto"/>
          <w:kern w:val="2"/>
          <w:sz w:val="32"/>
          <w:szCs w:val="32"/>
          <w:lang w:val="en-US" w:eastAsia="zh-CN" w:bidi="ar-SA"/>
        </w:rPr>
        <w:t>安全生产治本攻坚三年行动</w:t>
      </w:r>
      <w:r>
        <w:rPr>
          <w:rFonts w:hint="eastAsia" w:ascii="仿宋_GB2312" w:hAnsi="仿宋_GB2312" w:eastAsia="仿宋_GB2312" w:cs="仿宋_GB2312"/>
          <w:color w:val="auto"/>
          <w:sz w:val="32"/>
          <w:szCs w:val="32"/>
          <w:shd w:val="clear" w:color="auto" w:fill="auto"/>
          <w:lang w:val="en-US" w:eastAsia="zh-CN"/>
        </w:rPr>
        <w:t>”、“安全生产月”</w:t>
      </w:r>
      <w:bookmarkStart w:id="10" w:name="_GoBack"/>
      <w:bookmarkEnd w:id="10"/>
      <w:r>
        <w:rPr>
          <w:rFonts w:hint="eastAsia" w:ascii="仿宋_GB2312" w:hAnsi="仿宋_GB2312" w:eastAsia="仿宋_GB2312" w:cs="仿宋_GB2312"/>
          <w:color w:val="auto"/>
          <w:sz w:val="32"/>
          <w:szCs w:val="32"/>
          <w:shd w:val="clear" w:color="auto" w:fill="auto"/>
          <w:lang w:val="en-US" w:eastAsia="zh-CN"/>
        </w:rPr>
        <w:t>、“企业主要负责人述职”等专题专栏，深入宣传全市应急管理工作重大举措成效、特色亮点工作和先进典型做法，推进各项工作落实。</w:t>
      </w:r>
      <w:r>
        <w:rPr>
          <w:rFonts w:hint="eastAsia" w:ascii="仿宋_GB2312" w:hAnsi="仿宋_GB2312" w:eastAsia="仿宋_GB2312" w:cs="仿宋_GB2312"/>
          <w:b/>
          <w:bCs/>
          <w:color w:val="auto"/>
          <w:sz w:val="32"/>
          <w:szCs w:val="32"/>
          <w:shd w:val="clear" w:color="auto" w:fill="auto"/>
          <w:lang w:val="en-US" w:eastAsia="zh-CN"/>
        </w:rPr>
        <w:t>二是聚焦全民素质提升，强化应急安全科普。</w:t>
      </w:r>
      <w:r>
        <w:rPr>
          <w:rFonts w:hint="eastAsia" w:ascii="仿宋_GB2312" w:hAnsi="仿宋_GB2312" w:eastAsia="仿宋_GB2312" w:cs="仿宋_GB2312"/>
          <w:color w:val="auto"/>
          <w:sz w:val="32"/>
          <w:szCs w:val="32"/>
          <w:shd w:val="clear" w:color="auto" w:fill="auto"/>
          <w:lang w:val="en-US" w:eastAsia="zh-CN"/>
        </w:rPr>
        <w:t>持续强化法律法规和政策措施宣传，第一时间通过公众号进行刊发解读。加强安全应急科普宣传，每天利用微信公众号推出典型事故案例和安全应急科普知识，今年以来共推出安全应急科普知识500余条。</w:t>
      </w:r>
      <w:r>
        <w:rPr>
          <w:rFonts w:hint="eastAsia" w:ascii="仿宋_GB2312" w:hAnsi="仿宋_GB2312" w:eastAsia="仿宋_GB2312" w:cs="仿宋_GB2312"/>
          <w:b/>
          <w:bCs/>
          <w:color w:val="auto"/>
          <w:sz w:val="32"/>
          <w:szCs w:val="32"/>
          <w:shd w:val="clear" w:color="auto" w:fill="auto"/>
          <w:lang w:val="en-US" w:eastAsia="zh-CN"/>
        </w:rPr>
        <w:t>三是创新形式内容，抓好重大主题宣传。</w:t>
      </w:r>
      <w:r>
        <w:rPr>
          <w:rFonts w:hint="eastAsia" w:ascii="仿宋_GB2312" w:hAnsi="仿宋_GB2312" w:eastAsia="仿宋_GB2312" w:cs="仿宋_GB2312"/>
          <w:color w:val="auto"/>
          <w:sz w:val="32"/>
          <w:szCs w:val="32"/>
          <w:shd w:val="clear" w:color="auto" w:fill="auto"/>
          <w:lang w:val="en-US" w:eastAsia="zh-CN"/>
        </w:rPr>
        <w:t>创新形式，融合线上线下，创新策划了治本攻坚三年行动大家谈、安全文化我有话说、安全知识竞赛等活动，营造了“人人讲安全、个个会应急”的浓厚氛围。</w:t>
      </w:r>
      <w:r>
        <w:rPr>
          <w:rFonts w:hint="eastAsia" w:ascii="仿宋_GB2312" w:hAnsi="仿宋_GB2312" w:eastAsia="仿宋_GB2312" w:cs="仿宋_GB2312"/>
          <w:color w:val="auto"/>
          <w:sz w:val="32"/>
          <w:szCs w:val="32"/>
          <w:lang w:val="en-US" w:eastAsia="zh-CN"/>
        </w:rPr>
        <w:t>在局微信公众号开设“每周一学”专栏，学习习近平总书记关于应急管理的重要论述”系列文章，指导应急管理工作实践。</w:t>
      </w:r>
    </w:p>
    <w:p w14:paraId="75B2321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四</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上级政务公开工作方案落实情况：</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市应急</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根据《2024年淄博市政务公开工作方案》制定了</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年淄博市应急管理局政务公开重点工作任务分解表》</w:t>
      </w:r>
      <w:r>
        <w:rPr>
          <w:rFonts w:hint="eastAsia" w:ascii="Times New Roman" w:hAnsi="Times New Roman" w:eastAsia="仿宋_GB2312" w:cs="Times New Roman"/>
          <w:color w:val="auto"/>
          <w:sz w:val="32"/>
          <w:szCs w:val="32"/>
          <w:lang w:val="en-US" w:eastAsia="zh-CN"/>
        </w:rPr>
        <w:t>，细化32项政务公开工作任务，明确工作要求和责任科室，实时跟进推动落实，确保及时完成各项工作任务。</w:t>
      </w:r>
    </w:p>
    <w:p w14:paraId="1108BC4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14:paraId="23192C9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p>
    <w:p w14:paraId="1860F9C0">
      <w:pPr>
        <w:pStyle w:val="6"/>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color w:val="auto"/>
          <w:lang w:val="en-US" w:eastAsia="zh-CN"/>
        </w:rPr>
      </w:pPr>
    </w:p>
    <w:p w14:paraId="6D1D07BD">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right"/>
        <w:textAlignment w:val="auto"/>
        <w:rPr>
          <w:rFonts w:hint="eastAsia"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淄博市应急管理局</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p>
    <w:p w14:paraId="58B9874C">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right"/>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202</w:t>
      </w:r>
      <w:r>
        <w:rPr>
          <w:rFonts w:hint="eastAsia" w:ascii="Times New Roman" w:hAnsi="Times New Roman" w:eastAsia="仿宋_GB2312" w:cs="Times New Roman"/>
          <w:color w:val="auto"/>
          <w:kern w:val="0"/>
          <w:sz w:val="32"/>
          <w:szCs w:val="32"/>
          <w:shd w:val="clear" w:color="auto" w:fill="FFFFFF"/>
          <w:lang w:val="en-US" w:eastAsia="zh-CN" w:bidi="ar"/>
        </w:rPr>
        <w:t>5</w:t>
      </w:r>
      <w:r>
        <w:rPr>
          <w:rFonts w:hint="default" w:ascii="Times New Roman" w:hAnsi="Times New Roman" w:eastAsia="仿宋_GB2312" w:cs="Times New Roman"/>
          <w:color w:val="auto"/>
          <w:kern w:val="0"/>
          <w:sz w:val="32"/>
          <w:szCs w:val="32"/>
          <w:shd w:val="clear" w:color="auto" w:fill="FFFFFF"/>
          <w:lang w:val="en-US" w:eastAsia="zh-CN" w:bidi="ar"/>
        </w:rPr>
        <w:t>年1月</w:t>
      </w:r>
      <w:r>
        <w:rPr>
          <w:rFonts w:hint="eastAsia" w:ascii="Times New Roman" w:hAnsi="Times New Roman" w:eastAsia="仿宋_GB2312" w:cs="Times New Roman"/>
          <w:color w:val="auto"/>
          <w:kern w:val="0"/>
          <w:sz w:val="32"/>
          <w:szCs w:val="32"/>
          <w:shd w:val="clear" w:color="auto" w:fill="FFFFFF"/>
          <w:lang w:val="en-US" w:eastAsia="zh-CN" w:bidi="ar"/>
        </w:rPr>
        <w:t>9</w:t>
      </w:r>
      <w:r>
        <w:rPr>
          <w:rFonts w:hint="default" w:ascii="Times New Roman" w:hAnsi="Times New Roman" w:eastAsia="仿宋_GB2312" w:cs="Times New Roman"/>
          <w:color w:val="auto"/>
          <w:kern w:val="0"/>
          <w:sz w:val="32"/>
          <w:szCs w:val="32"/>
          <w:shd w:val="clear" w:color="auto" w:fill="FFFFFF"/>
          <w:lang w:val="en-US" w:eastAsia="zh-CN" w:bidi="ar"/>
        </w:rPr>
        <w:t>日</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70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EB99F">
                          <w:pPr>
                            <w:pStyle w:val="3"/>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BEB99F">
                    <w:pPr>
                      <w:pStyle w:val="3"/>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jMTYzOWM2NTQ2NGNmOTg5Y2YyMTMzZWExNWFjNzUifQ=="/>
  </w:docVars>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0859"/>
    <w:rsid w:val="00D7673F"/>
    <w:rsid w:val="00E03F11"/>
    <w:rsid w:val="00E04258"/>
    <w:rsid w:val="00E82A61"/>
    <w:rsid w:val="00EA3993"/>
    <w:rsid w:val="00FA3378"/>
    <w:rsid w:val="00FE3091"/>
    <w:rsid w:val="011232E6"/>
    <w:rsid w:val="011F58D5"/>
    <w:rsid w:val="027A5940"/>
    <w:rsid w:val="02AB78A7"/>
    <w:rsid w:val="039753F3"/>
    <w:rsid w:val="03977E2B"/>
    <w:rsid w:val="0465700B"/>
    <w:rsid w:val="05137986"/>
    <w:rsid w:val="06152454"/>
    <w:rsid w:val="06915006"/>
    <w:rsid w:val="077D205B"/>
    <w:rsid w:val="08E27D9B"/>
    <w:rsid w:val="09106B01"/>
    <w:rsid w:val="0945029B"/>
    <w:rsid w:val="0A1F7DCE"/>
    <w:rsid w:val="0A206DCD"/>
    <w:rsid w:val="0A2424E1"/>
    <w:rsid w:val="0B266665"/>
    <w:rsid w:val="0B5C2073"/>
    <w:rsid w:val="0C1464BD"/>
    <w:rsid w:val="0C474AE5"/>
    <w:rsid w:val="0E4F75A0"/>
    <w:rsid w:val="0E53F09A"/>
    <w:rsid w:val="118539B9"/>
    <w:rsid w:val="13070DB2"/>
    <w:rsid w:val="13564CD8"/>
    <w:rsid w:val="143516C6"/>
    <w:rsid w:val="16B5089D"/>
    <w:rsid w:val="17626C76"/>
    <w:rsid w:val="177F7104"/>
    <w:rsid w:val="1840688C"/>
    <w:rsid w:val="197F183B"/>
    <w:rsid w:val="19BE1D6C"/>
    <w:rsid w:val="19E035D1"/>
    <w:rsid w:val="1A387C3C"/>
    <w:rsid w:val="1AA849D7"/>
    <w:rsid w:val="1AC8211C"/>
    <w:rsid w:val="1AFC6A9A"/>
    <w:rsid w:val="1B650AE3"/>
    <w:rsid w:val="1C771771"/>
    <w:rsid w:val="1D04257E"/>
    <w:rsid w:val="1D274D79"/>
    <w:rsid w:val="1DFFED15"/>
    <w:rsid w:val="1F1B7FE9"/>
    <w:rsid w:val="2037405F"/>
    <w:rsid w:val="20EC5803"/>
    <w:rsid w:val="21D31DA1"/>
    <w:rsid w:val="223B582C"/>
    <w:rsid w:val="2295152F"/>
    <w:rsid w:val="22A5210D"/>
    <w:rsid w:val="24E54C9A"/>
    <w:rsid w:val="250F0F71"/>
    <w:rsid w:val="25FC2044"/>
    <w:rsid w:val="27F871F4"/>
    <w:rsid w:val="29FF964E"/>
    <w:rsid w:val="2A602241"/>
    <w:rsid w:val="2BDA2E28"/>
    <w:rsid w:val="2BEF7F55"/>
    <w:rsid w:val="2BFD7E04"/>
    <w:rsid w:val="2D872B3B"/>
    <w:rsid w:val="2DFF1841"/>
    <w:rsid w:val="2E00644A"/>
    <w:rsid w:val="2EB34DDA"/>
    <w:rsid w:val="2EF57F78"/>
    <w:rsid w:val="2FA62D32"/>
    <w:rsid w:val="2FF9337F"/>
    <w:rsid w:val="32A4229E"/>
    <w:rsid w:val="32AF6D07"/>
    <w:rsid w:val="331A1621"/>
    <w:rsid w:val="336D043E"/>
    <w:rsid w:val="33FF75B3"/>
    <w:rsid w:val="341C562B"/>
    <w:rsid w:val="3503294C"/>
    <w:rsid w:val="35D54660"/>
    <w:rsid w:val="362A49AB"/>
    <w:rsid w:val="371238C5"/>
    <w:rsid w:val="37375E56"/>
    <w:rsid w:val="398B4D6F"/>
    <w:rsid w:val="3A0F6392"/>
    <w:rsid w:val="3A5167B0"/>
    <w:rsid w:val="3BD307F7"/>
    <w:rsid w:val="3BD328A6"/>
    <w:rsid w:val="3BD7738D"/>
    <w:rsid w:val="3BFEAA56"/>
    <w:rsid w:val="3C97441D"/>
    <w:rsid w:val="3D031E2F"/>
    <w:rsid w:val="3D233F03"/>
    <w:rsid w:val="3DE82C20"/>
    <w:rsid w:val="3DFF2693"/>
    <w:rsid w:val="3E067AAC"/>
    <w:rsid w:val="3EBEAD2C"/>
    <w:rsid w:val="3EEA5490"/>
    <w:rsid w:val="40DB5054"/>
    <w:rsid w:val="42DE67F1"/>
    <w:rsid w:val="43635059"/>
    <w:rsid w:val="43746378"/>
    <w:rsid w:val="444A0D71"/>
    <w:rsid w:val="46B3084F"/>
    <w:rsid w:val="47057B74"/>
    <w:rsid w:val="47F7447A"/>
    <w:rsid w:val="48B80553"/>
    <w:rsid w:val="491923BC"/>
    <w:rsid w:val="49804BB7"/>
    <w:rsid w:val="4A481C59"/>
    <w:rsid w:val="4A6A4748"/>
    <w:rsid w:val="4A6F3DFB"/>
    <w:rsid w:val="4AA76173"/>
    <w:rsid w:val="4B926F0C"/>
    <w:rsid w:val="4C7B0B8A"/>
    <w:rsid w:val="4D0258E3"/>
    <w:rsid w:val="4D28292F"/>
    <w:rsid w:val="4D401E6A"/>
    <w:rsid w:val="4DE93206"/>
    <w:rsid w:val="4E3B7DA4"/>
    <w:rsid w:val="4E485577"/>
    <w:rsid w:val="4EFB4CDF"/>
    <w:rsid w:val="4F1F819C"/>
    <w:rsid w:val="4FA964E9"/>
    <w:rsid w:val="4FB25515"/>
    <w:rsid w:val="4FCFD86B"/>
    <w:rsid w:val="4FD5FDAB"/>
    <w:rsid w:val="4FDF1F0B"/>
    <w:rsid w:val="50247F89"/>
    <w:rsid w:val="5027637C"/>
    <w:rsid w:val="529434EF"/>
    <w:rsid w:val="52C72FDC"/>
    <w:rsid w:val="52E86C96"/>
    <w:rsid w:val="531E7B67"/>
    <w:rsid w:val="53DE3845"/>
    <w:rsid w:val="54F22339"/>
    <w:rsid w:val="5520059E"/>
    <w:rsid w:val="56ED5A15"/>
    <w:rsid w:val="56FBDC0D"/>
    <w:rsid w:val="57BF3387"/>
    <w:rsid w:val="57DB3900"/>
    <w:rsid w:val="57EAB290"/>
    <w:rsid w:val="58160E6D"/>
    <w:rsid w:val="58C21330"/>
    <w:rsid w:val="58FC3B2E"/>
    <w:rsid w:val="5A3B556A"/>
    <w:rsid w:val="5A601CB3"/>
    <w:rsid w:val="5AB02A79"/>
    <w:rsid w:val="5B384768"/>
    <w:rsid w:val="5C3E66CE"/>
    <w:rsid w:val="5C7B05EB"/>
    <w:rsid w:val="5CC11316"/>
    <w:rsid w:val="5CE054F0"/>
    <w:rsid w:val="5F5F1C78"/>
    <w:rsid w:val="5FFB8476"/>
    <w:rsid w:val="60324361"/>
    <w:rsid w:val="60722731"/>
    <w:rsid w:val="609B6EF6"/>
    <w:rsid w:val="612F3E61"/>
    <w:rsid w:val="63A44B67"/>
    <w:rsid w:val="64193D33"/>
    <w:rsid w:val="64294A83"/>
    <w:rsid w:val="642976D1"/>
    <w:rsid w:val="65EF4439"/>
    <w:rsid w:val="661A1A97"/>
    <w:rsid w:val="66A870A3"/>
    <w:rsid w:val="66BC48FC"/>
    <w:rsid w:val="66C446F1"/>
    <w:rsid w:val="67654F94"/>
    <w:rsid w:val="67A45ABC"/>
    <w:rsid w:val="67F67B58"/>
    <w:rsid w:val="68016A5A"/>
    <w:rsid w:val="6A89513B"/>
    <w:rsid w:val="6AAD4C88"/>
    <w:rsid w:val="6AEFD569"/>
    <w:rsid w:val="6B715CB5"/>
    <w:rsid w:val="6D561607"/>
    <w:rsid w:val="6DBB52BC"/>
    <w:rsid w:val="6DBE382D"/>
    <w:rsid w:val="6E305F3D"/>
    <w:rsid w:val="6E4A7CF8"/>
    <w:rsid w:val="6E4E6782"/>
    <w:rsid w:val="6F7044D6"/>
    <w:rsid w:val="6FB75371"/>
    <w:rsid w:val="71672DBA"/>
    <w:rsid w:val="71725B89"/>
    <w:rsid w:val="72330169"/>
    <w:rsid w:val="73206181"/>
    <w:rsid w:val="73BF22E6"/>
    <w:rsid w:val="73FB2F08"/>
    <w:rsid w:val="75A21FAA"/>
    <w:rsid w:val="75BF1E2B"/>
    <w:rsid w:val="75F220E9"/>
    <w:rsid w:val="761E6A3A"/>
    <w:rsid w:val="76227CB4"/>
    <w:rsid w:val="762F4048"/>
    <w:rsid w:val="763F2C70"/>
    <w:rsid w:val="767FB7D9"/>
    <w:rsid w:val="76B35133"/>
    <w:rsid w:val="76E92418"/>
    <w:rsid w:val="76F4E8AA"/>
    <w:rsid w:val="77CB9444"/>
    <w:rsid w:val="77CD1EAE"/>
    <w:rsid w:val="77DC95F3"/>
    <w:rsid w:val="78267E28"/>
    <w:rsid w:val="7871779C"/>
    <w:rsid w:val="78816E12"/>
    <w:rsid w:val="794004E8"/>
    <w:rsid w:val="79EB757B"/>
    <w:rsid w:val="79FE2BBD"/>
    <w:rsid w:val="7A1F6F7E"/>
    <w:rsid w:val="7ADF6237"/>
    <w:rsid w:val="7AEF86EE"/>
    <w:rsid w:val="7B1D2D13"/>
    <w:rsid w:val="7B690B3E"/>
    <w:rsid w:val="7BEF4711"/>
    <w:rsid w:val="7BFC5EF6"/>
    <w:rsid w:val="7C053734"/>
    <w:rsid w:val="7C4E49D3"/>
    <w:rsid w:val="7CFFDC51"/>
    <w:rsid w:val="7D63A5D2"/>
    <w:rsid w:val="7DA278F7"/>
    <w:rsid w:val="7DBB2A93"/>
    <w:rsid w:val="7DEBCD83"/>
    <w:rsid w:val="7DED8918"/>
    <w:rsid w:val="7EDA2769"/>
    <w:rsid w:val="7EE7B20B"/>
    <w:rsid w:val="7EF6D282"/>
    <w:rsid w:val="7F71FE40"/>
    <w:rsid w:val="7F7B8DC6"/>
    <w:rsid w:val="7F7E7DB2"/>
    <w:rsid w:val="7F7FC4CB"/>
    <w:rsid w:val="9FE9BE09"/>
    <w:rsid w:val="AEDD6668"/>
    <w:rsid w:val="B7DF08A4"/>
    <w:rsid w:val="B7E71646"/>
    <w:rsid w:val="BABFE358"/>
    <w:rsid w:val="BB7FA12F"/>
    <w:rsid w:val="BBF44C94"/>
    <w:rsid w:val="CEFE65EA"/>
    <w:rsid w:val="D7E7866F"/>
    <w:rsid w:val="DFAD69D6"/>
    <w:rsid w:val="DFBF3E93"/>
    <w:rsid w:val="E1FF621C"/>
    <w:rsid w:val="E7DC52C1"/>
    <w:rsid w:val="E8F7AA74"/>
    <w:rsid w:val="EB216E06"/>
    <w:rsid w:val="EDB90E0F"/>
    <w:rsid w:val="EDFF1AAD"/>
    <w:rsid w:val="EE7E14CE"/>
    <w:rsid w:val="EEEFD2B7"/>
    <w:rsid w:val="F197E781"/>
    <w:rsid w:val="F7FEA71B"/>
    <w:rsid w:val="FBBF16A6"/>
    <w:rsid w:val="FC65C830"/>
    <w:rsid w:val="FDDFC093"/>
    <w:rsid w:val="FDEFD9F7"/>
    <w:rsid w:val="FDFF9C89"/>
    <w:rsid w:val="FEBF3927"/>
    <w:rsid w:val="FEE767C7"/>
    <w:rsid w:val="FFC55B0B"/>
    <w:rsid w:val="FFEBDF8A"/>
    <w:rsid w:val="FFFB68FD"/>
    <w:rsid w:val="FFFE6794"/>
    <w:rsid w:val="FFFFB61F"/>
    <w:rsid w:val="FFFFC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6">
    <w:name w:val="Title"/>
    <w:basedOn w:val="1"/>
    <w:next w:val="1"/>
    <w:autoRedefine/>
    <w:qFormat/>
    <w:uiPriority w:val="0"/>
    <w:pPr>
      <w:jc w:val="center"/>
      <w:outlineLvl w:val="0"/>
    </w:pPr>
    <w:rPr>
      <w:rFonts w:ascii="Arial" w:hAnsi="Arial" w:cs="Arial"/>
      <w:bCs/>
      <w:sz w:val="32"/>
      <w:szCs w:val="32"/>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rPr>
  </w:style>
  <w:style w:type="character" w:styleId="11">
    <w:name w:val="Hyperlink"/>
    <w:basedOn w:val="9"/>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548</Words>
  <Characters>611</Characters>
  <Lines>8</Lines>
  <Paragraphs>2</Paragraphs>
  <TotalTime>1</TotalTime>
  <ScaleCrop>false</ScaleCrop>
  <LinksUpToDate>false</LinksUpToDate>
  <CharactersWithSpaces>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2020-01-12T10:32:00Z</dcterms:created>
  <dc:creator>China</dc:creator>
  <cp:lastModifiedBy>Administrator</cp:lastModifiedBy>
  <cp:lastPrinted>2020-01-20T06:50:00Z</cp:lastPrinted>
  <dcterms:modified xsi:type="dcterms:W3CDTF">2025-01-09T03:13:12Z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968F0692250B43AD80F5660D9191EEDD_13</vt:lpwstr>
  </property>
  <property fmtid="{D5CDD505-2E9C-101B-9397-08002B2CF9AE}" pid="4" name="KSOTemplateDocerSaveRecord">
    <vt:lpwstr>eyJoZGlkIjoiZWRjMTYzOWM2NTQ2NGNmOTg5Y2YyMTMzZWExNWFjNzUifQ==</vt:lpwstr>
  </property>
</Properties>
</file>